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7417A69F" w:rsidR="001D3F3B" w:rsidRDefault="00F63A50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bookmarkStart w:id="0" w:name="OLE_LINK3"/>
      <w:bookmarkStart w:id="1" w:name="OLE_LINK4"/>
      <w:r w:rsidRPr="00F63A50">
        <w:rPr>
          <w:rFonts w:ascii="微软雅黑" w:eastAsia="微软雅黑" w:hAnsi="微软雅黑" w:cs="Times New Roman"/>
          <w:b/>
          <w:sz w:val="32"/>
          <w:szCs w:val="32"/>
        </w:rPr>
        <w:t>康萃乐瘦子菌BPL1，轻松吃出女团腰-双11小红书营销</w:t>
      </w:r>
    </w:p>
    <w:bookmarkEnd w:id="0"/>
    <w:bookmarkEnd w:id="1"/>
    <w:p w14:paraId="0B14D8D6" w14:textId="2C0200A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B245B">
        <w:rPr>
          <w:rFonts w:ascii="微软雅黑" w:eastAsia="微软雅黑" w:hAnsi="微软雅黑" w:hint="eastAsia"/>
          <w:sz w:val="21"/>
          <w:szCs w:val="21"/>
        </w:rPr>
        <w:t>康萃乐</w:t>
      </w:r>
    </w:p>
    <w:p w14:paraId="39CF38F3" w14:textId="7E67CD3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B245B">
        <w:rPr>
          <w:rFonts w:ascii="微软雅黑" w:eastAsia="微软雅黑" w:hAnsi="微软雅黑" w:hint="eastAsia"/>
          <w:sz w:val="21"/>
          <w:szCs w:val="21"/>
        </w:rPr>
        <w:t>保健品</w:t>
      </w:r>
      <w:r w:rsidR="00CA0942">
        <w:rPr>
          <w:rFonts w:ascii="微软雅黑" w:eastAsia="微软雅黑" w:hAnsi="微软雅黑" w:hint="eastAsia"/>
          <w:sz w:val="21"/>
          <w:szCs w:val="21"/>
        </w:rPr>
        <w:t>类</w:t>
      </w:r>
    </w:p>
    <w:p w14:paraId="5DC88663" w14:textId="3EA4F872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CB245B">
        <w:rPr>
          <w:rFonts w:ascii="微软雅黑" w:eastAsia="微软雅黑" w:hAnsi="微软雅黑"/>
          <w:sz w:val="21"/>
          <w:szCs w:val="21"/>
        </w:rPr>
        <w:t>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B245B">
        <w:rPr>
          <w:rFonts w:ascii="微软雅黑" w:eastAsia="微软雅黑" w:hAnsi="微软雅黑"/>
          <w:sz w:val="21"/>
          <w:szCs w:val="21"/>
        </w:rPr>
        <w:t>19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CB245B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B245B">
        <w:rPr>
          <w:rFonts w:ascii="微软雅黑" w:eastAsia="微软雅黑" w:hAnsi="微软雅黑"/>
          <w:sz w:val="21"/>
          <w:szCs w:val="21"/>
        </w:rPr>
        <w:t>11</w:t>
      </w:r>
    </w:p>
    <w:p w14:paraId="1F6E17B5" w14:textId="2F1E7857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B3F43">
        <w:rPr>
          <w:rFonts w:ascii="微软雅黑" w:eastAsia="微软雅黑" w:hAnsi="微软雅黑" w:hint="eastAsia"/>
          <w:sz w:val="21"/>
          <w:szCs w:val="21"/>
        </w:rPr>
        <w:t>效果</w:t>
      </w:r>
      <w:r w:rsidR="00CB245B">
        <w:rPr>
          <w:rFonts w:ascii="微软雅黑" w:eastAsia="微软雅黑" w:hAnsi="微软雅黑" w:hint="eastAsia"/>
          <w:sz w:val="21"/>
          <w:szCs w:val="21"/>
        </w:rPr>
        <w:t>营销</w:t>
      </w:r>
      <w:r w:rsidR="004B505A">
        <w:rPr>
          <w:rFonts w:ascii="微软雅黑" w:eastAsia="微软雅黑" w:hAnsi="微软雅黑" w:hint="eastAsia"/>
          <w:sz w:val="21"/>
          <w:szCs w:val="21"/>
        </w:rPr>
        <w:t>类</w:t>
      </w:r>
    </w:p>
    <w:p w14:paraId="04EDAD93" w14:textId="77777777" w:rsidR="00977533" w:rsidRDefault="0097753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0E6F1D1F" w14:textId="651C2CC0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3EFB5DA0" w:rsidR="005F5C93" w:rsidRPr="005F5C93" w:rsidRDefault="00F83A7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83A79">
        <w:rPr>
          <w:rFonts w:ascii="微软雅黑" w:eastAsia="微软雅黑" w:hAnsi="微软雅黑"/>
          <w:sz w:val="21"/>
          <w:szCs w:val="21"/>
        </w:rPr>
        <w:t>过去连续五年中国市场益生菌行业消费规模不断扩大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83A79">
        <w:rPr>
          <w:rFonts w:ascii="微软雅黑" w:eastAsia="微软雅黑" w:hAnsi="微软雅黑"/>
          <w:sz w:val="21"/>
          <w:szCs w:val="21"/>
        </w:rPr>
        <w:t>竞品不断增多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83A79">
        <w:rPr>
          <w:rFonts w:ascii="微软雅黑" w:eastAsia="微软雅黑" w:hAnsi="微软雅黑"/>
          <w:sz w:val="21"/>
          <w:szCs w:val="21"/>
        </w:rPr>
        <w:t>特别是国产新品牌对老牌进口益生菌的冲击，在大环境竞争激烈的情况下，在细分渠道下，结合产品优势特点，在双十一节点进行种草，提升曝光和互动，并直接带动销售</w:t>
      </w:r>
      <w:r w:rsidR="004B505A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66D4788" w14:textId="7EDEB81E" w:rsidR="007A4E3A" w:rsidRDefault="00ED395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双1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期间结合品牌及产品优势在小红书平台</w:t>
      </w:r>
      <w:r w:rsidR="00722820">
        <w:rPr>
          <w:rFonts w:ascii="微软雅黑" w:eastAsia="微软雅黑" w:hAnsi="微软雅黑" w:hint="eastAsia"/>
          <w:sz w:val="21"/>
          <w:szCs w:val="21"/>
        </w:rPr>
        <w:t>进行推广种草，优化内容策略，通过K</w:t>
      </w:r>
      <w:r w:rsidR="00722820">
        <w:rPr>
          <w:rFonts w:ascii="微软雅黑" w:eastAsia="微软雅黑" w:hAnsi="微软雅黑"/>
          <w:sz w:val="21"/>
          <w:szCs w:val="21"/>
        </w:rPr>
        <w:t>OL</w:t>
      </w:r>
      <w:r w:rsidR="00722820">
        <w:rPr>
          <w:rFonts w:ascii="微软雅黑" w:eastAsia="微软雅黑" w:hAnsi="微软雅黑" w:hint="eastAsia"/>
          <w:sz w:val="21"/>
          <w:szCs w:val="21"/>
        </w:rPr>
        <w:t>传播</w:t>
      </w:r>
      <w:r w:rsidR="00D906B9">
        <w:rPr>
          <w:rFonts w:ascii="微软雅黑" w:eastAsia="微软雅黑" w:hAnsi="微软雅黑" w:hint="eastAsia"/>
          <w:sz w:val="21"/>
          <w:szCs w:val="21"/>
        </w:rPr>
        <w:t>，</w:t>
      </w:r>
      <w:r w:rsidR="00722820">
        <w:rPr>
          <w:rFonts w:ascii="微软雅黑" w:eastAsia="微软雅黑" w:hAnsi="微软雅黑" w:hint="eastAsia"/>
          <w:sz w:val="21"/>
          <w:szCs w:val="21"/>
        </w:rPr>
        <w:t>信息流及搜索广告投放</w:t>
      </w:r>
      <w:r w:rsidR="00D906B9">
        <w:rPr>
          <w:rFonts w:ascii="微软雅黑" w:eastAsia="微软雅黑" w:hAnsi="微软雅黑" w:hint="eastAsia"/>
          <w:sz w:val="21"/>
          <w:szCs w:val="21"/>
        </w:rPr>
        <w:t>助推</w:t>
      </w:r>
      <w:r w:rsidR="00722820">
        <w:rPr>
          <w:rFonts w:ascii="微软雅黑" w:eastAsia="微软雅黑" w:hAnsi="微软雅黑" w:hint="eastAsia"/>
          <w:sz w:val="21"/>
          <w:szCs w:val="21"/>
        </w:rPr>
        <w:t>深度触达T</w:t>
      </w:r>
      <w:r w:rsidR="00722820">
        <w:rPr>
          <w:rFonts w:ascii="微软雅黑" w:eastAsia="微软雅黑" w:hAnsi="微软雅黑"/>
          <w:sz w:val="21"/>
          <w:szCs w:val="21"/>
        </w:rPr>
        <w:t>A</w:t>
      </w:r>
      <w:r w:rsidR="00722820">
        <w:rPr>
          <w:rFonts w:ascii="微软雅黑" w:eastAsia="微软雅黑" w:hAnsi="微软雅黑" w:hint="eastAsia"/>
          <w:sz w:val="21"/>
          <w:szCs w:val="21"/>
        </w:rPr>
        <w:t>，为品牌及产品带来曝光</w:t>
      </w:r>
      <w:r w:rsidR="00BA5711">
        <w:rPr>
          <w:rFonts w:ascii="微软雅黑" w:eastAsia="微软雅黑" w:hAnsi="微软雅黑" w:hint="eastAsia"/>
          <w:sz w:val="21"/>
          <w:szCs w:val="21"/>
        </w:rPr>
        <w:t>，</w:t>
      </w:r>
      <w:r w:rsidR="00722820">
        <w:rPr>
          <w:rFonts w:ascii="微软雅黑" w:eastAsia="微软雅黑" w:hAnsi="微软雅黑" w:hint="eastAsia"/>
          <w:sz w:val="21"/>
          <w:szCs w:val="21"/>
        </w:rPr>
        <w:t>互动</w:t>
      </w:r>
      <w:r w:rsidR="00BA5711">
        <w:rPr>
          <w:rFonts w:ascii="微软雅黑" w:eastAsia="微软雅黑" w:hAnsi="微软雅黑" w:hint="eastAsia"/>
          <w:sz w:val="21"/>
          <w:szCs w:val="21"/>
        </w:rPr>
        <w:t>及搜索量</w:t>
      </w:r>
      <w:r w:rsidR="00722820">
        <w:rPr>
          <w:rFonts w:ascii="微软雅黑" w:eastAsia="微软雅黑" w:hAnsi="微软雅黑" w:hint="eastAsia"/>
          <w:sz w:val="21"/>
          <w:szCs w:val="21"/>
        </w:rPr>
        <w:t>的提升</w:t>
      </w:r>
      <w:r w:rsidR="00D906B9">
        <w:rPr>
          <w:rFonts w:ascii="微软雅黑" w:eastAsia="微软雅黑" w:hAnsi="微软雅黑" w:hint="eastAsia"/>
          <w:sz w:val="21"/>
          <w:szCs w:val="21"/>
        </w:rPr>
        <w:t>。</w:t>
      </w:r>
    </w:p>
    <w:p w14:paraId="6D1EE97F" w14:textId="77777777" w:rsidR="005F5C93" w:rsidRPr="005F5C93" w:rsidRDefault="005F5C9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607E58" w14:textId="5617C210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4E3121C" w14:textId="6F008ECC" w:rsidR="007A4E3A" w:rsidRDefault="00D906B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1E0C">
        <w:rPr>
          <w:rFonts w:ascii="微软雅黑" w:eastAsia="微软雅黑" w:hAnsi="微软雅黑" w:hint="eastAsia"/>
          <w:b/>
          <w:bCs/>
          <w:sz w:val="21"/>
          <w:szCs w:val="21"/>
        </w:rPr>
        <w:t>内容策略：</w:t>
      </w:r>
      <w:r w:rsidR="00501E84">
        <w:rPr>
          <w:rFonts w:ascii="微软雅黑" w:eastAsia="微软雅黑" w:hAnsi="微软雅黑" w:hint="eastAsia"/>
          <w:sz w:val="21"/>
          <w:szCs w:val="21"/>
        </w:rPr>
        <w:t>围绕“吃出女团腰”这一核心卖点，多场景开展种草</w:t>
      </w:r>
      <w:r w:rsidR="001D1E0C">
        <w:rPr>
          <w:rFonts w:ascii="微软雅黑" w:eastAsia="微软雅黑" w:hAnsi="微软雅黑" w:hint="eastAsia"/>
          <w:sz w:val="21"/>
          <w:szCs w:val="21"/>
        </w:rPr>
        <w:t>，包含：上班久坐、身材焦虑、重口饮食、产后恢复、运动困难等等，</w:t>
      </w:r>
      <w:r w:rsidR="0019527D">
        <w:rPr>
          <w:rFonts w:ascii="微软雅黑" w:eastAsia="微软雅黑" w:hAnsi="微软雅黑" w:hint="eastAsia"/>
          <w:sz w:val="21"/>
          <w:szCs w:val="21"/>
        </w:rPr>
        <w:t>与产品康萃乐瘦子菌打造强关联，</w:t>
      </w:r>
      <w:r w:rsidR="001D1E0C">
        <w:rPr>
          <w:rFonts w:ascii="微软雅黑" w:eastAsia="微软雅黑" w:hAnsi="微软雅黑" w:hint="eastAsia"/>
          <w:sz w:val="21"/>
          <w:szCs w:val="21"/>
        </w:rPr>
        <w:t>并通过</w:t>
      </w:r>
      <w:r>
        <w:rPr>
          <w:rFonts w:ascii="微软雅黑" w:eastAsia="微软雅黑" w:hAnsi="微软雅黑" w:hint="eastAsia"/>
          <w:sz w:val="21"/>
          <w:szCs w:val="21"/>
        </w:rPr>
        <w:t>与</w:t>
      </w:r>
      <w:r w:rsidR="00501E84">
        <w:rPr>
          <w:rFonts w:ascii="微软雅黑" w:eastAsia="微软雅黑" w:hAnsi="微软雅黑" w:hint="eastAsia"/>
          <w:sz w:val="21"/>
          <w:szCs w:val="21"/>
        </w:rPr>
        <w:t>不同圈层</w:t>
      </w:r>
      <w:r>
        <w:rPr>
          <w:rFonts w:ascii="微软雅黑" w:eastAsia="微软雅黑" w:hAnsi="微软雅黑" w:hint="eastAsia"/>
          <w:sz w:val="21"/>
          <w:szCs w:val="21"/>
        </w:rPr>
        <w:t>KOL深度合作</w:t>
      </w:r>
      <w:r w:rsidR="001D1E0C">
        <w:rPr>
          <w:rFonts w:ascii="微软雅黑" w:eastAsia="微软雅黑" w:hAnsi="微软雅黑" w:hint="eastAsia"/>
          <w:sz w:val="21"/>
          <w:szCs w:val="21"/>
        </w:rPr>
        <w:t>以</w:t>
      </w:r>
      <w:r w:rsidR="00501E84">
        <w:rPr>
          <w:rFonts w:ascii="微软雅黑" w:eastAsia="微软雅黑" w:hAnsi="微软雅黑" w:hint="eastAsia"/>
          <w:sz w:val="21"/>
          <w:szCs w:val="21"/>
        </w:rPr>
        <w:t>“生活vlog”、“科普漫画”，“测评分享”等角度多元化产出内容，强调“康萃乐B</w:t>
      </w:r>
      <w:r w:rsidR="00501E84">
        <w:rPr>
          <w:rFonts w:ascii="微软雅黑" w:eastAsia="微软雅黑" w:hAnsi="微软雅黑"/>
          <w:sz w:val="21"/>
          <w:szCs w:val="21"/>
        </w:rPr>
        <w:t>PL1</w:t>
      </w:r>
      <w:r w:rsidR="00501E84">
        <w:rPr>
          <w:rFonts w:ascii="微软雅黑" w:eastAsia="微软雅黑" w:hAnsi="微软雅黑" w:hint="eastAsia"/>
          <w:sz w:val="21"/>
          <w:szCs w:val="21"/>
        </w:rPr>
        <w:t>，轻松吃出女团腰”的心智。</w:t>
      </w:r>
    </w:p>
    <w:p w14:paraId="03731881" w14:textId="06D6494D" w:rsidR="001D1E0C" w:rsidRPr="00015C6C" w:rsidRDefault="001D1E0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1E0C">
        <w:rPr>
          <w:rFonts w:ascii="微软雅黑" w:eastAsia="微软雅黑" w:hAnsi="微软雅黑" w:hint="eastAsia"/>
          <w:b/>
          <w:bCs/>
          <w:sz w:val="21"/>
          <w:szCs w:val="21"/>
        </w:rPr>
        <w:t>投放策略：</w:t>
      </w:r>
      <w:r w:rsidR="00B37D1A" w:rsidRPr="00B37D1A">
        <w:rPr>
          <w:rFonts w:ascii="微软雅黑" w:eastAsia="微软雅黑" w:hAnsi="微软雅黑" w:hint="eastAsia"/>
          <w:sz w:val="21"/>
          <w:szCs w:val="21"/>
        </w:rPr>
        <w:t>信息流广告助推爆文，搜索广告锁定精准流量。</w:t>
      </w:r>
      <w:r w:rsidR="00015C6C">
        <w:rPr>
          <w:rFonts w:ascii="微软雅黑" w:eastAsia="微软雅黑" w:hAnsi="微软雅黑" w:hint="eastAsia"/>
          <w:sz w:val="21"/>
          <w:szCs w:val="21"/>
        </w:rPr>
        <w:t>通过赛马</w:t>
      </w:r>
      <w:r w:rsidR="00B37D1A">
        <w:rPr>
          <w:rFonts w:ascii="微软雅黑" w:eastAsia="微软雅黑" w:hAnsi="微软雅黑" w:hint="eastAsia"/>
          <w:sz w:val="21"/>
          <w:szCs w:val="21"/>
        </w:rPr>
        <w:t>笔记筛选</w:t>
      </w:r>
      <w:r w:rsidR="00015C6C">
        <w:rPr>
          <w:rFonts w:ascii="微软雅黑" w:eastAsia="微软雅黑" w:hAnsi="微软雅黑" w:hint="eastAsia"/>
          <w:sz w:val="21"/>
          <w:szCs w:val="21"/>
        </w:rPr>
        <w:t>机制</w:t>
      </w:r>
      <w:r w:rsidR="00B37D1A">
        <w:rPr>
          <w:rFonts w:ascii="微软雅黑" w:eastAsia="微软雅黑" w:hAnsi="微软雅黑" w:hint="eastAsia"/>
          <w:sz w:val="21"/>
          <w:szCs w:val="21"/>
        </w:rPr>
        <w:t>选取优质笔记及高转化词进行放量投放，助推爆文产出，以精准触达，拓客破圈。并同时配合电商节点，以及不断优化搜索端数据将流量最大化以达到产品曝光、互动及声量的转化。</w:t>
      </w:r>
    </w:p>
    <w:p w14:paraId="5293AC13" w14:textId="77777777" w:rsidR="007A4E3A" w:rsidRPr="005F5C93" w:rsidRDefault="007A4E3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54846BE6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9C48095" w14:textId="1B897082" w:rsidR="00AD0B1A" w:rsidRPr="00DD136B" w:rsidRDefault="00D2075D" w:rsidP="004B505A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5</w:t>
      </w:r>
      <w:r>
        <w:rPr>
          <w:rFonts w:ascii="微软雅黑" w:eastAsia="微软雅黑" w:hAnsi="微软雅黑"/>
          <w:b/>
          <w:bCs/>
          <w:szCs w:val="21"/>
        </w:rPr>
        <w:t>6</w:t>
      </w:r>
      <w:r>
        <w:rPr>
          <w:rFonts w:ascii="微软雅黑" w:eastAsia="微软雅黑" w:hAnsi="微软雅黑" w:hint="eastAsia"/>
          <w:b/>
          <w:bCs/>
          <w:szCs w:val="21"/>
        </w:rPr>
        <w:t>位</w:t>
      </w:r>
      <w:r w:rsidR="00F5273A" w:rsidRPr="00DD136B">
        <w:rPr>
          <w:rFonts w:ascii="微软雅黑" w:eastAsia="微软雅黑" w:hAnsi="微软雅黑" w:hint="eastAsia"/>
          <w:b/>
          <w:bCs/>
          <w:szCs w:val="21"/>
        </w:rPr>
        <w:t>小红书各赛道优质K</w:t>
      </w:r>
      <w:r w:rsidR="00F5273A" w:rsidRPr="00DD136B">
        <w:rPr>
          <w:rFonts w:ascii="微软雅黑" w:eastAsia="微软雅黑" w:hAnsi="微软雅黑"/>
          <w:b/>
          <w:bCs/>
          <w:szCs w:val="21"/>
        </w:rPr>
        <w:t>OL</w:t>
      </w:r>
      <w:r w:rsidR="00F5273A" w:rsidRPr="00DD136B">
        <w:rPr>
          <w:rFonts w:ascii="微软雅黑" w:eastAsia="微软雅黑" w:hAnsi="微软雅黑" w:hint="eastAsia"/>
          <w:b/>
          <w:bCs/>
          <w:szCs w:val="21"/>
        </w:rPr>
        <w:t>产出原创内容，分阶段式逐步植入</w:t>
      </w:r>
      <w:r w:rsidR="00AD0B1A" w:rsidRPr="00DD136B">
        <w:rPr>
          <w:rFonts w:ascii="微软雅黑" w:eastAsia="微软雅黑" w:hAnsi="微软雅黑" w:hint="eastAsia"/>
          <w:b/>
          <w:bCs/>
          <w:szCs w:val="21"/>
        </w:rPr>
        <w:t>“康萃乐B</w:t>
      </w:r>
      <w:r w:rsidR="00AD0B1A" w:rsidRPr="00DD136B">
        <w:rPr>
          <w:rFonts w:ascii="微软雅黑" w:eastAsia="微软雅黑" w:hAnsi="微软雅黑"/>
          <w:b/>
          <w:bCs/>
          <w:szCs w:val="21"/>
        </w:rPr>
        <w:t>PL1</w:t>
      </w:r>
      <w:r w:rsidR="00AD0B1A" w:rsidRPr="00DD136B">
        <w:rPr>
          <w:rFonts w:ascii="微软雅黑" w:eastAsia="微软雅黑" w:hAnsi="微软雅黑" w:hint="eastAsia"/>
          <w:b/>
          <w:bCs/>
          <w:szCs w:val="21"/>
        </w:rPr>
        <w:t>，轻松吃出女团腰”的关键信息，扩大T</w:t>
      </w:r>
      <w:r w:rsidR="00AD0B1A" w:rsidRPr="00DD136B">
        <w:rPr>
          <w:rFonts w:ascii="微软雅黑" w:eastAsia="微软雅黑" w:hAnsi="微软雅黑"/>
          <w:b/>
          <w:bCs/>
          <w:szCs w:val="21"/>
        </w:rPr>
        <w:t>A</w:t>
      </w:r>
      <w:r w:rsidR="00AD0B1A" w:rsidRPr="00DD136B">
        <w:rPr>
          <w:rFonts w:ascii="微软雅黑" w:eastAsia="微软雅黑" w:hAnsi="微软雅黑" w:hint="eastAsia"/>
          <w:b/>
          <w:bCs/>
          <w:szCs w:val="21"/>
        </w:rPr>
        <w:t>对于品牌及产品的认知。</w:t>
      </w:r>
    </w:p>
    <w:p w14:paraId="74727810" w14:textId="51938661" w:rsidR="009540F4" w:rsidRDefault="003D1B0E" w:rsidP="009540F4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合作小红书平台</w:t>
      </w:r>
      <w:r w:rsidR="00AD0B1A">
        <w:rPr>
          <w:rFonts w:ascii="微软雅黑" w:eastAsia="微软雅黑" w:hAnsi="微软雅黑" w:hint="eastAsia"/>
          <w:szCs w:val="21"/>
        </w:rPr>
        <w:t>美食、时尚、测评科普、生活方式，漫画等</w:t>
      </w:r>
      <w:r w:rsidR="00917D3A">
        <w:rPr>
          <w:rFonts w:ascii="微软雅黑" w:eastAsia="微软雅黑" w:hAnsi="微软雅黑" w:hint="eastAsia"/>
          <w:szCs w:val="21"/>
        </w:rPr>
        <w:t>与产品契合度较高赛道的腰尾部</w:t>
      </w:r>
      <w:r w:rsidR="00AD0B1A">
        <w:rPr>
          <w:rFonts w:ascii="微软雅黑" w:eastAsia="微软雅黑" w:hAnsi="微软雅黑" w:hint="eastAsia"/>
          <w:szCs w:val="21"/>
        </w:rPr>
        <w:t>K</w:t>
      </w:r>
      <w:r w:rsidR="00AD0B1A">
        <w:rPr>
          <w:rFonts w:ascii="微软雅黑" w:eastAsia="微软雅黑" w:hAnsi="微软雅黑"/>
          <w:szCs w:val="21"/>
        </w:rPr>
        <w:t>OL</w:t>
      </w:r>
      <w:r w:rsidR="00AD0B1A">
        <w:rPr>
          <w:rFonts w:ascii="微软雅黑" w:eastAsia="微软雅黑" w:hAnsi="微软雅黑" w:hint="eastAsia"/>
          <w:szCs w:val="21"/>
        </w:rPr>
        <w:t>为主</w:t>
      </w:r>
      <w:r>
        <w:rPr>
          <w:rFonts w:ascii="微软雅黑" w:eastAsia="微软雅黑" w:hAnsi="微软雅黑" w:hint="eastAsia"/>
          <w:szCs w:val="21"/>
        </w:rPr>
        <w:t>，头部K</w:t>
      </w:r>
      <w:r>
        <w:rPr>
          <w:rFonts w:ascii="微软雅黑" w:eastAsia="微软雅黑" w:hAnsi="微软雅黑"/>
          <w:szCs w:val="21"/>
        </w:rPr>
        <w:t>OL</w:t>
      </w:r>
      <w:r>
        <w:rPr>
          <w:rFonts w:ascii="微软雅黑" w:eastAsia="微软雅黑" w:hAnsi="微软雅黑" w:hint="eastAsia"/>
          <w:szCs w:val="21"/>
        </w:rPr>
        <w:t>为辅</w:t>
      </w:r>
      <w:r w:rsidR="00AD0B1A">
        <w:rPr>
          <w:rFonts w:ascii="微软雅黑" w:eastAsia="微软雅黑" w:hAnsi="微软雅黑" w:hint="eastAsia"/>
          <w:szCs w:val="21"/>
        </w:rPr>
        <w:t>，</w:t>
      </w:r>
      <w:r w:rsidR="00917D3A">
        <w:rPr>
          <w:rFonts w:ascii="微软雅黑" w:eastAsia="微软雅黑" w:hAnsi="微软雅黑" w:hint="eastAsia"/>
          <w:szCs w:val="21"/>
        </w:rPr>
        <w:t>在</w:t>
      </w:r>
      <w:r w:rsidR="00DF43FE">
        <w:rPr>
          <w:rFonts w:ascii="微软雅黑" w:eastAsia="微软雅黑" w:hAnsi="微软雅黑" w:hint="eastAsia"/>
          <w:szCs w:val="21"/>
        </w:rPr>
        <w:t>电商</w:t>
      </w:r>
      <w:r w:rsidR="00917D3A">
        <w:rPr>
          <w:rFonts w:ascii="微软雅黑" w:eastAsia="微软雅黑" w:hAnsi="微软雅黑" w:hint="eastAsia"/>
          <w:szCs w:val="21"/>
        </w:rPr>
        <w:t>双1</w:t>
      </w:r>
      <w:r w:rsidR="00917D3A">
        <w:rPr>
          <w:rFonts w:ascii="微软雅黑" w:eastAsia="微软雅黑" w:hAnsi="微软雅黑"/>
          <w:szCs w:val="21"/>
        </w:rPr>
        <w:t>1</w:t>
      </w:r>
      <w:r w:rsidR="00DF43FE">
        <w:rPr>
          <w:rFonts w:ascii="微软雅黑" w:eastAsia="微软雅黑" w:hAnsi="微软雅黑" w:hint="eastAsia"/>
          <w:szCs w:val="21"/>
        </w:rPr>
        <w:t>节点</w:t>
      </w:r>
      <w:r w:rsidR="00917D3A">
        <w:rPr>
          <w:rFonts w:ascii="微软雅黑" w:eastAsia="微软雅黑" w:hAnsi="微软雅黑" w:hint="eastAsia"/>
          <w:szCs w:val="21"/>
        </w:rPr>
        <w:t>的</w:t>
      </w:r>
      <w:r w:rsidR="00DF43FE">
        <w:rPr>
          <w:rFonts w:ascii="微软雅黑" w:eastAsia="微软雅黑" w:hAnsi="微软雅黑" w:hint="eastAsia"/>
          <w:szCs w:val="21"/>
        </w:rPr>
        <w:t>9月</w:t>
      </w:r>
      <w:r w:rsidR="00917D3A">
        <w:rPr>
          <w:rFonts w:ascii="微软雅黑" w:eastAsia="微软雅黑" w:hAnsi="微软雅黑" w:hint="eastAsia"/>
          <w:szCs w:val="21"/>
        </w:rPr>
        <w:t>预热期</w:t>
      </w:r>
      <w:r>
        <w:rPr>
          <w:rFonts w:ascii="微软雅黑" w:eastAsia="微软雅黑" w:hAnsi="微软雅黑" w:hint="eastAsia"/>
          <w:szCs w:val="21"/>
        </w:rPr>
        <w:t>、</w:t>
      </w:r>
      <w:r w:rsidR="00DF43FE">
        <w:rPr>
          <w:rFonts w:ascii="微软雅黑" w:eastAsia="微软雅黑" w:hAnsi="微软雅黑" w:hint="eastAsia"/>
          <w:szCs w:val="21"/>
        </w:rPr>
        <w:t>1</w:t>
      </w:r>
      <w:r w:rsidR="00DF43FE">
        <w:rPr>
          <w:rFonts w:ascii="微软雅黑" w:eastAsia="微软雅黑" w:hAnsi="微软雅黑"/>
          <w:szCs w:val="21"/>
        </w:rPr>
        <w:t>0</w:t>
      </w:r>
      <w:r w:rsidR="00DF43FE"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爆发期，</w:t>
      </w:r>
      <w:r w:rsidR="00DF43FE">
        <w:rPr>
          <w:rFonts w:ascii="微软雅黑" w:eastAsia="微软雅黑" w:hAnsi="微软雅黑" w:hint="eastAsia"/>
          <w:szCs w:val="21"/>
        </w:rPr>
        <w:t>1</w:t>
      </w:r>
      <w:r w:rsidR="00DF43FE">
        <w:rPr>
          <w:rFonts w:ascii="微软雅黑" w:eastAsia="微软雅黑" w:hAnsi="微软雅黑"/>
          <w:szCs w:val="21"/>
        </w:rPr>
        <w:t>1</w:t>
      </w:r>
      <w:r w:rsidR="00DF43FE"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收割期进行阶段式种草。借助优质K</w:t>
      </w:r>
      <w:r>
        <w:rPr>
          <w:rFonts w:ascii="微软雅黑" w:eastAsia="微软雅黑" w:hAnsi="微软雅黑"/>
          <w:szCs w:val="21"/>
        </w:rPr>
        <w:t>OL</w:t>
      </w:r>
      <w:r>
        <w:rPr>
          <w:rFonts w:ascii="微软雅黑" w:eastAsia="微软雅黑" w:hAnsi="微软雅黑" w:hint="eastAsia"/>
          <w:szCs w:val="21"/>
        </w:rPr>
        <w:t>的影响力，以及多元的</w:t>
      </w:r>
      <w:r w:rsidR="009540F4">
        <w:rPr>
          <w:rFonts w:ascii="微软雅黑" w:eastAsia="微软雅黑" w:hAnsi="微软雅黑" w:hint="eastAsia"/>
          <w:szCs w:val="21"/>
        </w:rPr>
        <w:t>深入场景化</w:t>
      </w:r>
      <w:r w:rsidR="00DD136B">
        <w:rPr>
          <w:rFonts w:ascii="微软雅黑" w:eastAsia="微软雅黑" w:hAnsi="微软雅黑" w:hint="eastAsia"/>
          <w:szCs w:val="21"/>
        </w:rPr>
        <w:t>种草，</w:t>
      </w:r>
      <w:r w:rsidR="009540F4">
        <w:rPr>
          <w:rFonts w:ascii="微软雅黑" w:eastAsia="微软雅黑" w:hAnsi="微软雅黑" w:hint="eastAsia"/>
          <w:szCs w:val="21"/>
        </w:rPr>
        <w:t>打造爆文，多维度触达</w:t>
      </w:r>
      <w:r w:rsidR="00DD136B">
        <w:rPr>
          <w:rFonts w:ascii="微软雅黑" w:eastAsia="微软雅黑" w:hAnsi="微软雅黑" w:hint="eastAsia"/>
          <w:szCs w:val="21"/>
        </w:rPr>
        <w:t>T</w:t>
      </w:r>
      <w:r w:rsidR="00DD136B">
        <w:rPr>
          <w:rFonts w:ascii="微软雅黑" w:eastAsia="微软雅黑" w:hAnsi="微软雅黑"/>
          <w:szCs w:val="21"/>
        </w:rPr>
        <w:t>A</w:t>
      </w:r>
      <w:r w:rsidR="009540F4">
        <w:rPr>
          <w:rFonts w:ascii="微软雅黑" w:eastAsia="微软雅黑" w:hAnsi="微软雅黑" w:hint="eastAsia"/>
          <w:szCs w:val="21"/>
        </w:rPr>
        <w:t>，聚焦减肥</w:t>
      </w:r>
      <w:r w:rsidR="00DD136B">
        <w:rPr>
          <w:rFonts w:ascii="微软雅黑" w:eastAsia="微软雅黑" w:hAnsi="微软雅黑" w:hint="eastAsia"/>
          <w:szCs w:val="21"/>
        </w:rPr>
        <w:t>需求，形成消费者认同，快速扩大品牌与产品声量</w:t>
      </w:r>
      <w:r w:rsidR="009540F4">
        <w:rPr>
          <w:rFonts w:ascii="微软雅黑" w:eastAsia="微软雅黑" w:hAnsi="微软雅黑" w:hint="eastAsia"/>
          <w:szCs w:val="21"/>
        </w:rPr>
        <w:t>。</w:t>
      </w:r>
    </w:p>
    <w:p w14:paraId="55A057BB" w14:textId="75FB821F" w:rsidR="009540F4" w:rsidRDefault="00D2075D" w:rsidP="009540F4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2B5192E" wp14:editId="36D238B8">
            <wp:extent cx="5789178" cy="3256694"/>
            <wp:effectExtent l="0" t="0" r="254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938" cy="32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CC35" w14:textId="52741A32" w:rsidR="00D2075D" w:rsidRDefault="00D2075D" w:rsidP="009540F4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20CC812" wp14:editId="2D4A0E2E">
            <wp:extent cx="5900605" cy="3319377"/>
            <wp:effectExtent l="0" t="0" r="508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768" cy="334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8646" w14:textId="47312ADA" w:rsidR="00DA0E1C" w:rsidRDefault="00DA0E1C" w:rsidP="00DA0E1C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各场景示例笔记链接：</w:t>
      </w:r>
    </w:p>
    <w:p w14:paraId="4445D01A" w14:textId="28966939" w:rsidR="00DA0E1C" w:rsidRDefault="00000000" w:rsidP="00DA0E1C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hyperlink r:id="rId10" w:history="1">
        <w:r w:rsidR="00D208BE" w:rsidRPr="004E7EF5">
          <w:rPr>
            <w:rStyle w:val="a5"/>
            <w:rFonts w:ascii="微软雅黑" w:eastAsia="微软雅黑" w:hAnsi="微软雅黑"/>
            <w:szCs w:val="21"/>
          </w:rPr>
          <w:t>https://www.xiaohongshu.com/discovery/item/632961d7000000000801b84d</w:t>
        </w:r>
      </w:hyperlink>
    </w:p>
    <w:p w14:paraId="00CF21C2" w14:textId="77777777" w:rsidR="00D208BE" w:rsidRDefault="00000000" w:rsidP="00D208BE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hyperlink r:id="rId11" w:history="1">
        <w:r w:rsidR="00D208BE" w:rsidRPr="004E7EF5">
          <w:rPr>
            <w:rStyle w:val="a5"/>
            <w:rFonts w:ascii="微软雅黑" w:eastAsia="微软雅黑" w:hAnsi="微软雅黑"/>
            <w:szCs w:val="21"/>
          </w:rPr>
          <w:t>https://www.xiaohongshu.com/discovery/item/633ceba2000000001d00df4c</w:t>
        </w:r>
      </w:hyperlink>
    </w:p>
    <w:p w14:paraId="28F2FDC5" w14:textId="7E2B49C3" w:rsidR="00D208BE" w:rsidRPr="00D208BE" w:rsidRDefault="00000000" w:rsidP="00D208BE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hyperlink r:id="rId12" w:history="1">
        <w:r w:rsidR="00D208BE" w:rsidRPr="004E7EF5">
          <w:rPr>
            <w:rStyle w:val="a5"/>
            <w:rFonts w:ascii="微软雅黑" w:eastAsia="微软雅黑" w:hAnsi="微软雅黑"/>
            <w:szCs w:val="21"/>
          </w:rPr>
          <w:t>https://www.xiaohongshu.com/discovery/item/635bafc300000000140365dd</w:t>
        </w:r>
      </w:hyperlink>
    </w:p>
    <w:p w14:paraId="74BE6CBA" w14:textId="0B1D3952" w:rsidR="00D208BE" w:rsidRDefault="00000000" w:rsidP="00DA0E1C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hyperlink r:id="rId13" w:history="1">
        <w:r w:rsidR="00D208BE" w:rsidRPr="004E7EF5">
          <w:rPr>
            <w:rStyle w:val="a5"/>
            <w:rFonts w:ascii="微软雅黑" w:eastAsia="微软雅黑" w:hAnsi="微软雅黑"/>
            <w:szCs w:val="21"/>
          </w:rPr>
          <w:t>https://www.xiaohongshu.com/discovery/item/6350f72a00000000140278cb</w:t>
        </w:r>
      </w:hyperlink>
    </w:p>
    <w:p w14:paraId="4E05A86A" w14:textId="17D5E2E8" w:rsidR="00D208BE" w:rsidRPr="00D208BE" w:rsidRDefault="00000000" w:rsidP="00D208BE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hyperlink r:id="rId14" w:history="1">
        <w:r w:rsidR="00D208BE" w:rsidRPr="004E7EF5">
          <w:rPr>
            <w:rStyle w:val="a5"/>
            <w:rFonts w:ascii="微软雅黑" w:eastAsia="微软雅黑" w:hAnsi="微软雅黑"/>
            <w:szCs w:val="21"/>
          </w:rPr>
          <w:t>https://www.xiaohongshu.com/discovery/item/63314ae4000000001703e114</w:t>
        </w:r>
      </w:hyperlink>
    </w:p>
    <w:p w14:paraId="14AEAC0F" w14:textId="66E2CE80" w:rsidR="00D208BE" w:rsidRDefault="00000000" w:rsidP="00DA0E1C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hyperlink r:id="rId15" w:history="1">
        <w:r w:rsidR="00D208BE" w:rsidRPr="004E7EF5">
          <w:rPr>
            <w:rStyle w:val="a5"/>
            <w:rFonts w:ascii="微软雅黑" w:eastAsia="微软雅黑" w:hAnsi="微软雅黑"/>
            <w:szCs w:val="21"/>
          </w:rPr>
          <w:t>https://www.xiaohongshu.com/discovery/item/6347cef30000000007039e55</w:t>
        </w:r>
      </w:hyperlink>
    </w:p>
    <w:p w14:paraId="7C35B294" w14:textId="6AAF163E" w:rsidR="00D208BE" w:rsidRPr="00D208BE" w:rsidRDefault="00000000" w:rsidP="00D208BE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hyperlink r:id="rId16" w:history="1">
        <w:r w:rsidR="00D208BE" w:rsidRPr="004E7EF5">
          <w:rPr>
            <w:rStyle w:val="a5"/>
            <w:rFonts w:ascii="微软雅黑" w:eastAsia="微软雅黑" w:hAnsi="微软雅黑"/>
            <w:szCs w:val="21"/>
          </w:rPr>
          <w:t>https://www.xiaohongshu.com/discovery/item/6357b0cc000000001700e372</w:t>
        </w:r>
      </w:hyperlink>
    </w:p>
    <w:p w14:paraId="49DA39B4" w14:textId="16A2176F" w:rsidR="00AD0B1A" w:rsidRPr="004B505A" w:rsidRDefault="004B505A" w:rsidP="004B50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2</w:t>
      </w:r>
      <w:r>
        <w:rPr>
          <w:rFonts w:ascii="微软雅黑" w:eastAsia="微软雅黑" w:hAnsi="微软雅黑"/>
          <w:b/>
          <w:bCs/>
          <w:szCs w:val="21"/>
        </w:rPr>
        <w:t>.</w:t>
      </w:r>
      <w:r w:rsidR="00112A62" w:rsidRPr="004B505A">
        <w:rPr>
          <w:rFonts w:ascii="微软雅黑" w:eastAsia="微软雅黑" w:hAnsi="微软雅黑" w:hint="eastAsia"/>
          <w:b/>
          <w:bCs/>
          <w:szCs w:val="21"/>
        </w:rPr>
        <w:t>信息流</w:t>
      </w:r>
      <w:r w:rsidR="0068252E" w:rsidRPr="004B505A">
        <w:rPr>
          <w:rFonts w:ascii="微软雅黑" w:eastAsia="微软雅黑" w:hAnsi="微软雅黑" w:hint="eastAsia"/>
          <w:b/>
          <w:bCs/>
          <w:szCs w:val="21"/>
        </w:rPr>
        <w:t>+</w:t>
      </w:r>
      <w:r w:rsidR="0068252E" w:rsidRPr="004B505A">
        <w:rPr>
          <w:rFonts w:ascii="微软雅黑" w:eastAsia="微软雅黑" w:hAnsi="微软雅黑"/>
          <w:b/>
          <w:bCs/>
          <w:szCs w:val="21"/>
        </w:rPr>
        <w:t>SEM</w:t>
      </w:r>
      <w:r w:rsidR="001B3C5D" w:rsidRPr="004B505A">
        <w:rPr>
          <w:rFonts w:ascii="微软雅黑" w:eastAsia="微软雅黑" w:hAnsi="微软雅黑" w:hint="eastAsia"/>
          <w:b/>
          <w:bCs/>
          <w:szCs w:val="21"/>
        </w:rPr>
        <w:t>结合，投放效果最优化</w:t>
      </w:r>
      <w:r w:rsidR="001823E7" w:rsidRPr="004B505A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0261AF74" w14:textId="623BA312" w:rsidR="009173FF" w:rsidRDefault="001823E7" w:rsidP="001823E7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823E7">
        <w:rPr>
          <w:rFonts w:ascii="微软雅黑" w:eastAsia="微软雅黑" w:hAnsi="微软雅黑" w:hint="eastAsia"/>
          <w:szCs w:val="21"/>
        </w:rPr>
        <w:t>在</w:t>
      </w:r>
      <w:r w:rsidR="009173FF">
        <w:rPr>
          <w:rFonts w:ascii="微软雅黑" w:eastAsia="微软雅黑" w:hAnsi="微软雅黑" w:hint="eastAsia"/>
          <w:szCs w:val="21"/>
        </w:rPr>
        <w:t>9月</w:t>
      </w:r>
      <w:r w:rsidRPr="001823E7">
        <w:rPr>
          <w:rFonts w:ascii="微软雅黑" w:eastAsia="微软雅黑" w:hAnsi="微软雅黑" w:hint="eastAsia"/>
          <w:szCs w:val="21"/>
        </w:rPr>
        <w:t>热预期以</w:t>
      </w:r>
      <w:r>
        <w:rPr>
          <w:rFonts w:ascii="微软雅黑" w:eastAsia="微软雅黑" w:hAnsi="微软雅黑" w:hint="eastAsia"/>
          <w:szCs w:val="21"/>
        </w:rPr>
        <w:t>爆文测试漏斗“5</w:t>
      </w:r>
      <w:r>
        <w:rPr>
          <w:rFonts w:ascii="微软雅黑" w:eastAsia="微软雅黑" w:hAnsi="微软雅黑"/>
          <w:szCs w:val="21"/>
        </w:rPr>
        <w:t>31”</w:t>
      </w:r>
      <w:r>
        <w:rPr>
          <w:rFonts w:ascii="微软雅黑" w:eastAsia="微软雅黑" w:hAnsi="微软雅黑" w:hint="eastAsia"/>
          <w:szCs w:val="21"/>
        </w:rPr>
        <w:t>模型进行前期笔记测试，选取C</w:t>
      </w:r>
      <w:r>
        <w:rPr>
          <w:rFonts w:ascii="微软雅黑" w:eastAsia="微软雅黑" w:hAnsi="微软雅黑"/>
          <w:szCs w:val="21"/>
        </w:rPr>
        <w:t>PE</w:t>
      </w:r>
      <w:r>
        <w:rPr>
          <w:rFonts w:ascii="微软雅黑" w:eastAsia="微软雅黑" w:hAnsi="微软雅黑" w:hint="eastAsia"/>
          <w:szCs w:val="21"/>
        </w:rPr>
        <w:t>、C</w:t>
      </w:r>
      <w:r>
        <w:rPr>
          <w:rFonts w:ascii="微软雅黑" w:eastAsia="微软雅黑" w:hAnsi="微软雅黑"/>
          <w:szCs w:val="21"/>
        </w:rPr>
        <w:t>PC</w:t>
      </w:r>
      <w:r>
        <w:rPr>
          <w:rFonts w:ascii="微软雅黑" w:eastAsia="微软雅黑" w:hAnsi="微软雅黑" w:hint="eastAsia"/>
          <w:szCs w:val="21"/>
        </w:rPr>
        <w:t>、C</w:t>
      </w:r>
      <w:r>
        <w:rPr>
          <w:rFonts w:ascii="微软雅黑" w:eastAsia="微软雅黑" w:hAnsi="微软雅黑"/>
          <w:szCs w:val="21"/>
        </w:rPr>
        <w:t>TR</w:t>
      </w:r>
      <w:r>
        <w:rPr>
          <w:rFonts w:ascii="微软雅黑" w:eastAsia="微软雅黑" w:hAnsi="微软雅黑" w:hint="eastAsia"/>
          <w:szCs w:val="21"/>
        </w:rPr>
        <w:t>等数据较优笔记</w:t>
      </w:r>
      <w:r w:rsidR="009173FF">
        <w:rPr>
          <w:rFonts w:ascii="微软雅黑" w:eastAsia="微软雅黑" w:hAnsi="微软雅黑" w:hint="eastAsia"/>
          <w:szCs w:val="21"/>
        </w:rPr>
        <w:t>以</w:t>
      </w:r>
      <w:r>
        <w:rPr>
          <w:rFonts w:ascii="微软雅黑" w:eastAsia="微软雅黑" w:hAnsi="微软雅黑" w:hint="eastAsia"/>
          <w:szCs w:val="21"/>
        </w:rPr>
        <w:t>进行</w:t>
      </w:r>
      <w:r w:rsidR="009173FF">
        <w:rPr>
          <w:rFonts w:ascii="微软雅黑" w:eastAsia="微软雅黑" w:hAnsi="微软雅黑" w:hint="eastAsia"/>
          <w:szCs w:val="21"/>
        </w:rPr>
        <w:t>后续</w:t>
      </w:r>
      <w:r>
        <w:rPr>
          <w:rFonts w:ascii="微软雅黑" w:eastAsia="微软雅黑" w:hAnsi="微软雅黑" w:hint="eastAsia"/>
          <w:szCs w:val="21"/>
        </w:rPr>
        <w:t>放量投放</w:t>
      </w:r>
      <w:r w:rsidR="00403903">
        <w:rPr>
          <w:rFonts w:ascii="微软雅黑" w:eastAsia="微软雅黑" w:hAnsi="微软雅黑" w:hint="eastAsia"/>
          <w:szCs w:val="21"/>
        </w:rPr>
        <w:t>，</w:t>
      </w:r>
      <w:r w:rsidR="009173FF">
        <w:rPr>
          <w:rFonts w:ascii="微软雅黑" w:eastAsia="微软雅黑" w:hAnsi="微软雅黑" w:hint="eastAsia"/>
          <w:szCs w:val="21"/>
        </w:rPr>
        <w:t>1</w:t>
      </w:r>
      <w:r w:rsidR="009173FF">
        <w:rPr>
          <w:rFonts w:ascii="微软雅黑" w:eastAsia="微软雅黑" w:hAnsi="微软雅黑"/>
          <w:szCs w:val="21"/>
        </w:rPr>
        <w:t>0</w:t>
      </w:r>
      <w:r w:rsidR="009173FF">
        <w:rPr>
          <w:rFonts w:ascii="微软雅黑" w:eastAsia="微软雅黑" w:hAnsi="微软雅黑" w:hint="eastAsia"/>
          <w:szCs w:val="21"/>
        </w:rPr>
        <w:t>月</w:t>
      </w:r>
      <w:r w:rsidR="00403903">
        <w:rPr>
          <w:rFonts w:ascii="微软雅黑" w:eastAsia="微软雅黑" w:hAnsi="微软雅黑" w:hint="eastAsia"/>
          <w:szCs w:val="21"/>
        </w:rPr>
        <w:t>爆发期广度投放获取更大流量</w:t>
      </w:r>
      <w:r w:rsidR="009173FF">
        <w:rPr>
          <w:rFonts w:ascii="微软雅黑" w:eastAsia="微软雅黑" w:hAnsi="微软雅黑" w:hint="eastAsia"/>
          <w:szCs w:val="21"/>
        </w:rPr>
        <w:t>，提高产品知名度，影响T</w:t>
      </w:r>
      <w:r w:rsidR="009173FF">
        <w:rPr>
          <w:rFonts w:ascii="微软雅黑" w:eastAsia="微软雅黑" w:hAnsi="微软雅黑"/>
          <w:szCs w:val="21"/>
        </w:rPr>
        <w:t>A</w:t>
      </w:r>
      <w:r w:rsidR="009173FF">
        <w:rPr>
          <w:rFonts w:ascii="微软雅黑" w:eastAsia="微软雅黑" w:hAnsi="微软雅黑" w:hint="eastAsia"/>
          <w:szCs w:val="21"/>
        </w:rPr>
        <w:t>消费心智，1</w:t>
      </w:r>
      <w:r w:rsidR="009173FF">
        <w:rPr>
          <w:rFonts w:ascii="微软雅黑" w:eastAsia="微软雅黑" w:hAnsi="微软雅黑"/>
          <w:szCs w:val="21"/>
        </w:rPr>
        <w:t>1</w:t>
      </w:r>
      <w:r w:rsidR="009173FF">
        <w:rPr>
          <w:rFonts w:ascii="微软雅黑" w:eastAsia="微软雅黑" w:hAnsi="微软雅黑" w:hint="eastAsia"/>
          <w:szCs w:val="21"/>
        </w:rPr>
        <w:t>月收割期不断优化数据，进一步扩大产品声量从而提升影响电商平台转化量级</w:t>
      </w:r>
      <w:r w:rsidR="00FA58D1">
        <w:rPr>
          <w:rFonts w:ascii="微软雅黑" w:eastAsia="微软雅黑" w:hAnsi="微软雅黑" w:hint="eastAsia"/>
          <w:szCs w:val="21"/>
        </w:rPr>
        <w:t>，本次共投放5</w:t>
      </w:r>
      <w:r w:rsidR="00FA58D1">
        <w:rPr>
          <w:rFonts w:ascii="微软雅黑" w:eastAsia="微软雅黑" w:hAnsi="微软雅黑"/>
          <w:szCs w:val="21"/>
        </w:rPr>
        <w:t>2</w:t>
      </w:r>
      <w:r w:rsidR="00FA58D1">
        <w:rPr>
          <w:rFonts w:ascii="微软雅黑" w:eastAsia="微软雅黑" w:hAnsi="微软雅黑" w:hint="eastAsia"/>
          <w:szCs w:val="21"/>
        </w:rPr>
        <w:t>篇达人笔记。</w:t>
      </w:r>
    </w:p>
    <w:p w14:paraId="7EEB525B" w14:textId="1A8B7930" w:rsidR="001D58AF" w:rsidRDefault="00DE2770" w:rsidP="001D58A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信息流</w:t>
      </w:r>
      <w:r w:rsidR="00403903">
        <w:rPr>
          <w:rFonts w:ascii="微软雅黑" w:eastAsia="微软雅黑" w:hAnsi="微软雅黑" w:hint="eastAsia"/>
          <w:szCs w:val="21"/>
        </w:rPr>
        <w:t>投放期间，</w:t>
      </w:r>
      <w:r w:rsidR="001823E7">
        <w:rPr>
          <w:rFonts w:ascii="微软雅黑" w:eastAsia="微软雅黑" w:hAnsi="微软雅黑" w:hint="eastAsia"/>
          <w:szCs w:val="21"/>
        </w:rPr>
        <w:t>实时关注笔记数据情况，调控笔记出价、投放人群定向，投放时间等</w:t>
      </w:r>
      <w:r w:rsidR="00403903">
        <w:rPr>
          <w:rFonts w:ascii="微软雅黑" w:eastAsia="微软雅黑" w:hAnsi="微软雅黑" w:hint="eastAsia"/>
          <w:szCs w:val="21"/>
        </w:rPr>
        <w:t>，并同时使用封面优选，标题优选等优化工具以提高笔记数据</w:t>
      </w:r>
      <w:r>
        <w:rPr>
          <w:rFonts w:ascii="微软雅黑" w:eastAsia="微软雅黑" w:hAnsi="微软雅黑" w:hint="eastAsia"/>
          <w:szCs w:val="21"/>
        </w:rPr>
        <w:t>，</w:t>
      </w:r>
      <w:r w:rsidR="00403903">
        <w:rPr>
          <w:rFonts w:ascii="微软雅黑" w:eastAsia="微软雅黑" w:hAnsi="微软雅黑" w:hint="eastAsia"/>
          <w:szCs w:val="21"/>
        </w:rPr>
        <w:t>同时建立控制C</w:t>
      </w:r>
      <w:r w:rsidR="00403903">
        <w:rPr>
          <w:rFonts w:ascii="微软雅黑" w:eastAsia="微软雅黑" w:hAnsi="微软雅黑"/>
          <w:szCs w:val="21"/>
        </w:rPr>
        <w:t>PC</w:t>
      </w:r>
      <w:r w:rsidR="00403903">
        <w:rPr>
          <w:rFonts w:ascii="微软雅黑" w:eastAsia="微软雅黑" w:hAnsi="微软雅黑" w:hint="eastAsia"/>
          <w:szCs w:val="21"/>
        </w:rPr>
        <w:t>和C</w:t>
      </w:r>
      <w:r w:rsidR="00403903">
        <w:rPr>
          <w:rFonts w:ascii="微软雅黑" w:eastAsia="微软雅黑" w:hAnsi="微软雅黑"/>
          <w:szCs w:val="21"/>
        </w:rPr>
        <w:t>PE</w:t>
      </w:r>
      <w:r w:rsidR="00403903">
        <w:rPr>
          <w:rFonts w:ascii="微软雅黑" w:eastAsia="微软雅黑" w:hAnsi="微软雅黑" w:hint="eastAsia"/>
          <w:szCs w:val="21"/>
        </w:rPr>
        <w:t>计划，优化整体数据，以实现信息流投放效果最优化，</w:t>
      </w:r>
      <w:r>
        <w:rPr>
          <w:rFonts w:ascii="微软雅黑" w:eastAsia="微软雅黑" w:hAnsi="微软雅黑" w:hint="eastAsia"/>
          <w:szCs w:val="21"/>
        </w:rPr>
        <w:t>拉新阴流，助推爆文产出，铺垫搜索（获得更靠前自然流量曝光位置），</w:t>
      </w:r>
      <w:r w:rsidR="00403903">
        <w:rPr>
          <w:rFonts w:ascii="微软雅黑" w:eastAsia="微软雅黑" w:hAnsi="微软雅黑" w:hint="eastAsia"/>
          <w:szCs w:val="21"/>
        </w:rPr>
        <w:t>抢占关键词。</w:t>
      </w:r>
    </w:p>
    <w:p w14:paraId="73B4E0F4" w14:textId="77777777" w:rsidR="001D58AF" w:rsidRPr="001D58AF" w:rsidRDefault="001D58AF" w:rsidP="001D58A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</w:p>
    <w:p w14:paraId="3B7FAE4F" w14:textId="7208BA32" w:rsidR="00DE2770" w:rsidRPr="001823E7" w:rsidRDefault="00DA0E1C" w:rsidP="001823E7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搜索端以“痛点词”、“疑问词”、“品类词”、“功效词”、“抢位词”、“品牌词”、“竞品词”、“双十一词”作为关键词包。</w:t>
      </w:r>
      <w:r w:rsidR="00DE2770">
        <w:rPr>
          <w:rFonts w:ascii="微软雅黑" w:eastAsia="微软雅黑" w:hAnsi="微软雅黑" w:hint="eastAsia"/>
          <w:szCs w:val="21"/>
        </w:rPr>
        <w:t>搜索投放期间，筛选出优质笔记，通过关键词的助推提升搜索量级，建立搜索D</w:t>
      </w:r>
      <w:r w:rsidR="00DE2770">
        <w:rPr>
          <w:rFonts w:ascii="微软雅黑" w:eastAsia="微软雅黑" w:hAnsi="微软雅黑"/>
          <w:szCs w:val="21"/>
        </w:rPr>
        <w:t>MP</w:t>
      </w:r>
      <w:r w:rsidR="00DE2770">
        <w:rPr>
          <w:rFonts w:ascii="微软雅黑" w:eastAsia="微软雅黑" w:hAnsi="微软雅黑" w:hint="eastAsia"/>
          <w:szCs w:val="21"/>
        </w:rPr>
        <w:t>人群包等，最大化地触达“搜索过关键词”的用户，帮助提升营销效果和效率。</w:t>
      </w:r>
    </w:p>
    <w:p w14:paraId="2B4A71F7" w14:textId="408E84B6" w:rsidR="00F5273A" w:rsidRPr="00DE2770" w:rsidRDefault="00DA0E1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6860F50" wp14:editId="6500F27B">
            <wp:extent cx="6166145" cy="3468756"/>
            <wp:effectExtent l="0" t="0" r="0" b="0"/>
            <wp:docPr id="10" name="图片 10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应用程序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343" cy="347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3B6A1FF0" w:rsidR="00847B24" w:rsidRPr="00B048E6" w:rsidRDefault="00FA58D1" w:rsidP="00B048E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048E6">
        <w:rPr>
          <w:rFonts w:ascii="微软雅黑" w:eastAsia="微软雅黑" w:hAnsi="微软雅黑" w:hint="eastAsia"/>
          <w:b/>
          <w:bCs/>
          <w:sz w:val="21"/>
          <w:szCs w:val="21"/>
        </w:rPr>
        <w:t>项目营销效果：</w:t>
      </w:r>
      <w:r w:rsidR="00C8755C" w:rsidRPr="00B048E6">
        <w:rPr>
          <w:rFonts w:ascii="微软雅黑" w:eastAsia="微软雅黑" w:hAnsi="微软雅黑" w:hint="eastAsia"/>
          <w:sz w:val="21"/>
          <w:szCs w:val="21"/>
        </w:rPr>
        <w:t>本次5</w:t>
      </w:r>
      <w:r w:rsidR="00C8755C" w:rsidRPr="00B048E6">
        <w:rPr>
          <w:rFonts w:ascii="微软雅黑" w:eastAsia="微软雅黑" w:hAnsi="微软雅黑"/>
          <w:sz w:val="21"/>
          <w:szCs w:val="21"/>
        </w:rPr>
        <w:t>6</w:t>
      </w:r>
      <w:r w:rsidR="00C8755C" w:rsidRPr="00B048E6">
        <w:rPr>
          <w:rFonts w:ascii="微软雅黑" w:eastAsia="微软雅黑" w:hAnsi="微软雅黑" w:hint="eastAsia"/>
          <w:sz w:val="21"/>
          <w:szCs w:val="21"/>
        </w:rPr>
        <w:t>位合作K</w:t>
      </w:r>
      <w:r w:rsidR="00C8755C" w:rsidRPr="00B048E6">
        <w:rPr>
          <w:rFonts w:ascii="微软雅黑" w:eastAsia="微软雅黑" w:hAnsi="微软雅黑"/>
          <w:sz w:val="21"/>
          <w:szCs w:val="21"/>
        </w:rPr>
        <w:t>OL</w:t>
      </w:r>
      <w:r w:rsidR="00C8755C" w:rsidRPr="00B048E6">
        <w:rPr>
          <w:rFonts w:ascii="微软雅黑" w:eastAsia="微软雅黑" w:hAnsi="微软雅黑" w:hint="eastAsia"/>
          <w:sz w:val="21"/>
          <w:szCs w:val="21"/>
        </w:rPr>
        <w:t>笔记</w:t>
      </w:r>
      <w:r w:rsidR="00C8755C" w:rsidRPr="00B048E6">
        <w:rPr>
          <w:rFonts w:ascii="微软雅黑" w:eastAsia="微软雅黑" w:hAnsi="微软雅黑" w:hint="eastAsia"/>
          <w:b/>
          <w:bCs/>
          <w:sz w:val="21"/>
          <w:szCs w:val="21"/>
        </w:rPr>
        <w:t>总曝光高达5</w:t>
      </w:r>
      <w:r w:rsidR="00C8755C" w:rsidRPr="00B048E6">
        <w:rPr>
          <w:rFonts w:ascii="微软雅黑" w:eastAsia="微软雅黑" w:hAnsi="微软雅黑"/>
          <w:b/>
          <w:bCs/>
          <w:sz w:val="21"/>
          <w:szCs w:val="21"/>
        </w:rPr>
        <w:t>000</w:t>
      </w:r>
      <w:r w:rsidR="00C8755C" w:rsidRPr="00B048E6">
        <w:rPr>
          <w:rFonts w:ascii="微软雅黑" w:eastAsia="微软雅黑" w:hAnsi="微软雅黑" w:hint="eastAsia"/>
          <w:b/>
          <w:bCs/>
          <w:sz w:val="21"/>
          <w:szCs w:val="21"/>
        </w:rPr>
        <w:t>w</w:t>
      </w:r>
      <w:r w:rsidR="00C8755C" w:rsidRPr="00B048E6">
        <w:rPr>
          <w:rFonts w:ascii="微软雅黑" w:eastAsia="微软雅黑" w:hAnsi="微软雅黑"/>
          <w:b/>
          <w:bCs/>
          <w:sz w:val="21"/>
          <w:szCs w:val="21"/>
        </w:rPr>
        <w:t>+</w:t>
      </w:r>
      <w:r w:rsidR="00C8755C" w:rsidRPr="00B048E6">
        <w:rPr>
          <w:rFonts w:ascii="微软雅黑" w:eastAsia="微软雅黑" w:hAnsi="微软雅黑" w:hint="eastAsia"/>
          <w:sz w:val="21"/>
          <w:szCs w:val="21"/>
        </w:rPr>
        <w:t>，</w:t>
      </w:r>
      <w:r w:rsidR="00C8755C" w:rsidRPr="00B048E6">
        <w:rPr>
          <w:rFonts w:ascii="微软雅黑" w:eastAsia="微软雅黑" w:hAnsi="微软雅黑" w:hint="eastAsia"/>
          <w:b/>
          <w:bCs/>
          <w:sz w:val="21"/>
          <w:szCs w:val="21"/>
        </w:rPr>
        <w:t>总互动达3</w:t>
      </w:r>
      <w:r w:rsidR="00C8755C" w:rsidRPr="00B048E6">
        <w:rPr>
          <w:rFonts w:ascii="微软雅黑" w:eastAsia="微软雅黑" w:hAnsi="微软雅黑"/>
          <w:b/>
          <w:bCs/>
          <w:sz w:val="21"/>
          <w:szCs w:val="21"/>
        </w:rPr>
        <w:t>9</w:t>
      </w:r>
      <w:r w:rsidR="00C8755C" w:rsidRPr="00B048E6">
        <w:rPr>
          <w:rFonts w:ascii="微软雅黑" w:eastAsia="微软雅黑" w:hAnsi="微软雅黑" w:hint="eastAsia"/>
          <w:b/>
          <w:bCs/>
          <w:sz w:val="21"/>
          <w:szCs w:val="21"/>
        </w:rPr>
        <w:t>w</w:t>
      </w:r>
      <w:r w:rsidR="00C8755C" w:rsidRPr="00B048E6">
        <w:rPr>
          <w:rFonts w:ascii="微软雅黑" w:eastAsia="微软雅黑" w:hAnsi="微软雅黑"/>
          <w:b/>
          <w:bCs/>
          <w:sz w:val="21"/>
          <w:szCs w:val="21"/>
        </w:rPr>
        <w:t>+</w:t>
      </w:r>
      <w:r w:rsidR="00C8755C" w:rsidRPr="00B048E6">
        <w:rPr>
          <w:rFonts w:ascii="微软雅黑" w:eastAsia="微软雅黑" w:hAnsi="微软雅黑" w:hint="eastAsia"/>
          <w:sz w:val="21"/>
          <w:szCs w:val="21"/>
        </w:rPr>
        <w:t>，</w:t>
      </w:r>
      <w:r w:rsidR="00C8755C" w:rsidRPr="00B048E6">
        <w:rPr>
          <w:rFonts w:ascii="微软雅黑" w:eastAsia="微软雅黑" w:hAnsi="微软雅黑" w:hint="eastAsia"/>
          <w:b/>
          <w:bCs/>
          <w:sz w:val="21"/>
          <w:szCs w:val="21"/>
        </w:rPr>
        <w:t>爆文率6</w:t>
      </w:r>
      <w:r w:rsidR="00C8755C" w:rsidRPr="00B048E6">
        <w:rPr>
          <w:rFonts w:ascii="微软雅黑" w:eastAsia="微软雅黑" w:hAnsi="微软雅黑"/>
          <w:b/>
          <w:bCs/>
          <w:sz w:val="21"/>
          <w:szCs w:val="21"/>
        </w:rPr>
        <w:t>7.8%</w:t>
      </w:r>
      <w:r w:rsidR="00675883" w:rsidRPr="00B048E6">
        <w:rPr>
          <w:rFonts w:ascii="微软雅黑" w:eastAsia="微软雅黑" w:hAnsi="微软雅黑" w:hint="eastAsia"/>
          <w:sz w:val="21"/>
          <w:szCs w:val="21"/>
        </w:rPr>
        <w:t>；</w:t>
      </w:r>
      <w:r w:rsidR="00C8755C" w:rsidRPr="00B048E6">
        <w:rPr>
          <w:rFonts w:ascii="微软雅黑" w:eastAsia="微软雅黑" w:hAnsi="微软雅黑" w:hint="eastAsia"/>
          <w:b/>
          <w:bCs/>
          <w:sz w:val="21"/>
          <w:szCs w:val="21"/>
        </w:rPr>
        <w:t>C</w:t>
      </w:r>
      <w:r w:rsidR="00C8755C" w:rsidRPr="00B048E6">
        <w:rPr>
          <w:rFonts w:ascii="微软雅黑" w:eastAsia="微软雅黑" w:hAnsi="微软雅黑"/>
          <w:b/>
          <w:bCs/>
          <w:sz w:val="21"/>
          <w:szCs w:val="21"/>
        </w:rPr>
        <w:t>PM</w:t>
      </w:r>
      <w:r w:rsidR="00675883" w:rsidRPr="00B048E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675883" w:rsidRPr="00B048E6">
        <w:rPr>
          <w:rFonts w:ascii="微软雅黑" w:eastAsia="微软雅黑" w:hAnsi="微软雅黑"/>
          <w:b/>
          <w:bCs/>
          <w:sz w:val="21"/>
          <w:szCs w:val="21"/>
        </w:rPr>
        <w:t>42</w:t>
      </w:r>
      <w:r w:rsidR="00675883" w:rsidRPr="00B048E6">
        <w:rPr>
          <w:rFonts w:ascii="微软雅黑" w:eastAsia="微软雅黑" w:hAnsi="微软雅黑" w:hint="eastAsia"/>
          <w:b/>
          <w:bCs/>
          <w:sz w:val="21"/>
          <w:szCs w:val="21"/>
        </w:rPr>
        <w:t>，C</w:t>
      </w:r>
      <w:r w:rsidR="00675883" w:rsidRPr="00B048E6">
        <w:rPr>
          <w:rFonts w:ascii="微软雅黑" w:eastAsia="微软雅黑" w:hAnsi="微软雅黑"/>
          <w:b/>
          <w:bCs/>
          <w:sz w:val="21"/>
          <w:szCs w:val="21"/>
        </w:rPr>
        <w:t>PE</w:t>
      </w:r>
      <w:r w:rsidR="00675883" w:rsidRPr="00B048E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675883" w:rsidRPr="00B048E6">
        <w:rPr>
          <w:rFonts w:ascii="微软雅黑" w:eastAsia="微软雅黑" w:hAnsi="微软雅黑"/>
          <w:b/>
          <w:bCs/>
          <w:sz w:val="21"/>
          <w:szCs w:val="21"/>
        </w:rPr>
        <w:t>5.41</w:t>
      </w:r>
      <w:r w:rsidR="00675883" w:rsidRPr="00B048E6">
        <w:rPr>
          <w:rFonts w:ascii="微软雅黑" w:eastAsia="微软雅黑" w:hAnsi="微软雅黑" w:hint="eastAsia"/>
          <w:sz w:val="21"/>
          <w:szCs w:val="21"/>
        </w:rPr>
        <w:t>。整体投放效果数据表现优秀，</w:t>
      </w:r>
      <w:r w:rsidR="0047235F" w:rsidRPr="00B048E6">
        <w:rPr>
          <w:rFonts w:ascii="微软雅黑" w:eastAsia="微软雅黑" w:hAnsi="微软雅黑" w:hint="eastAsia"/>
          <w:sz w:val="21"/>
          <w:szCs w:val="21"/>
        </w:rPr>
        <w:t>超过预期，</w:t>
      </w:r>
      <w:r w:rsidR="00675883" w:rsidRPr="00B048E6">
        <w:rPr>
          <w:rFonts w:ascii="微软雅黑" w:eastAsia="微软雅黑" w:hAnsi="微软雅黑" w:hint="eastAsia"/>
          <w:sz w:val="21"/>
          <w:szCs w:val="21"/>
        </w:rPr>
        <w:t>以较低成本提升</w:t>
      </w:r>
      <w:r w:rsidRPr="00B048E6">
        <w:rPr>
          <w:rFonts w:ascii="微软雅黑" w:eastAsia="微软雅黑" w:hAnsi="微软雅黑" w:hint="eastAsia"/>
          <w:sz w:val="21"/>
          <w:szCs w:val="21"/>
        </w:rPr>
        <w:t>品牌及产品声量</w:t>
      </w:r>
      <w:r w:rsidR="0047235F" w:rsidRPr="00B048E6">
        <w:rPr>
          <w:rFonts w:ascii="微软雅黑" w:eastAsia="微软雅黑" w:hAnsi="微软雅黑" w:hint="eastAsia"/>
          <w:sz w:val="21"/>
          <w:szCs w:val="21"/>
        </w:rPr>
        <w:t>及流量转化</w:t>
      </w:r>
      <w:r w:rsidR="00675883" w:rsidRPr="00B048E6">
        <w:rPr>
          <w:rFonts w:ascii="微软雅黑" w:eastAsia="微软雅黑" w:hAnsi="微软雅黑" w:hint="eastAsia"/>
          <w:sz w:val="21"/>
          <w:szCs w:val="21"/>
        </w:rPr>
        <w:t>。</w:t>
      </w:r>
    </w:p>
    <w:p w14:paraId="01044B03" w14:textId="1B1D5577" w:rsidR="002C6C60" w:rsidRPr="0047235F" w:rsidRDefault="002C6C60" w:rsidP="004B505A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2022.</w:t>
      </w:r>
      <w:r>
        <w:rPr>
          <w:rFonts w:ascii="微软雅黑" w:eastAsia="微软雅黑" w:hAnsi="微软雅黑" w:hint="eastAsia"/>
          <w:szCs w:val="21"/>
        </w:rPr>
        <w:t>9</w:t>
      </w:r>
      <w:r>
        <w:rPr>
          <w:rFonts w:ascii="微软雅黑" w:eastAsia="微软雅黑" w:hAnsi="微软雅黑"/>
          <w:szCs w:val="21"/>
        </w:rPr>
        <w:t>-11</w:t>
      </w:r>
      <w:r>
        <w:rPr>
          <w:rFonts w:ascii="微软雅黑" w:eastAsia="微软雅黑" w:hAnsi="微软雅黑" w:hint="eastAsia"/>
          <w:szCs w:val="21"/>
        </w:rPr>
        <w:t>月</w:t>
      </w:r>
      <w:r w:rsidR="00E07F7B" w:rsidRPr="002C6C60">
        <w:rPr>
          <w:rFonts w:ascii="微软雅黑" w:eastAsia="微软雅黑" w:hAnsi="微软雅黑" w:hint="eastAsia"/>
          <w:szCs w:val="21"/>
        </w:rPr>
        <w:t>投放期间小红书站内关键词</w:t>
      </w:r>
      <w:r w:rsidR="0047235F">
        <w:rPr>
          <w:rFonts w:ascii="微软雅黑" w:eastAsia="微软雅黑" w:hAnsi="微软雅黑" w:hint="eastAsia"/>
          <w:szCs w:val="21"/>
        </w:rPr>
        <w:t>“康萃乐瘦子菌”、“康萃乐B</w:t>
      </w:r>
      <w:r w:rsidR="0047235F">
        <w:rPr>
          <w:rFonts w:ascii="微软雅黑" w:eastAsia="微软雅黑" w:hAnsi="微软雅黑"/>
          <w:szCs w:val="21"/>
        </w:rPr>
        <w:t>PL1”</w:t>
      </w:r>
      <w:r w:rsidR="0047235F">
        <w:rPr>
          <w:rFonts w:ascii="微软雅黑" w:eastAsia="微软雅黑" w:hAnsi="微软雅黑" w:hint="eastAsia"/>
          <w:szCs w:val="21"/>
        </w:rPr>
        <w:t>、“康萃乐益生菌”</w:t>
      </w:r>
      <w:r w:rsidR="00E07F7B" w:rsidRPr="002C6C60">
        <w:rPr>
          <w:rFonts w:ascii="微软雅黑" w:eastAsia="微软雅黑" w:hAnsi="微软雅黑" w:hint="eastAsia"/>
          <w:szCs w:val="21"/>
        </w:rPr>
        <w:t>搜索量</w:t>
      </w:r>
      <w:r w:rsidR="00E07F7B" w:rsidRPr="002C6C60">
        <w:rPr>
          <w:rFonts w:ascii="微软雅黑" w:eastAsia="微软雅黑" w:hAnsi="微软雅黑" w:hint="eastAsia"/>
          <w:b/>
          <w:bCs/>
          <w:szCs w:val="21"/>
        </w:rPr>
        <w:t>超过预估搜索量1</w:t>
      </w:r>
      <w:r w:rsidR="00E07F7B" w:rsidRPr="002C6C60">
        <w:rPr>
          <w:rFonts w:ascii="微软雅黑" w:eastAsia="微软雅黑" w:hAnsi="微软雅黑"/>
          <w:b/>
          <w:bCs/>
          <w:szCs w:val="21"/>
        </w:rPr>
        <w:t>00%</w:t>
      </w:r>
    </w:p>
    <w:p w14:paraId="0453ECFC" w14:textId="22B73F14" w:rsidR="00B048E6" w:rsidRPr="0047235F" w:rsidRDefault="0047235F" w:rsidP="0047235F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2FA3AC2B" wp14:editId="5F4EC30C">
            <wp:extent cx="6076576" cy="2405269"/>
            <wp:effectExtent l="0" t="0" r="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009" cy="240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23B4" w14:textId="71580856" w:rsidR="001153E7" w:rsidRDefault="00E07F7B" w:rsidP="004B505A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  <w:szCs w:val="21"/>
        </w:rPr>
      </w:pPr>
      <w:r w:rsidRPr="002C6C60">
        <w:rPr>
          <w:rFonts w:ascii="微软雅黑" w:eastAsia="微软雅黑" w:hAnsi="微软雅黑" w:hint="eastAsia"/>
          <w:szCs w:val="21"/>
        </w:rPr>
        <w:t>投放期间天猫品牌店铺</w:t>
      </w:r>
      <w:r w:rsidRPr="002C6C60">
        <w:rPr>
          <w:rFonts w:ascii="微软雅黑" w:eastAsia="微软雅黑" w:hAnsi="微软雅黑" w:hint="eastAsia"/>
          <w:b/>
          <w:bCs/>
          <w:szCs w:val="21"/>
        </w:rPr>
        <w:t>进店流量来源</w:t>
      </w:r>
      <w:r w:rsidRPr="002C6C60">
        <w:rPr>
          <w:rFonts w:ascii="微软雅黑" w:eastAsia="微软雅黑" w:hAnsi="微软雅黑" w:hint="eastAsia"/>
          <w:szCs w:val="21"/>
        </w:rPr>
        <w:t>增长明显，其中</w:t>
      </w:r>
      <w:r w:rsidRPr="002C6C60">
        <w:rPr>
          <w:rFonts w:ascii="微软雅黑" w:eastAsia="微软雅黑" w:hAnsi="微软雅黑" w:hint="eastAsia"/>
          <w:b/>
          <w:bCs/>
          <w:szCs w:val="21"/>
        </w:rPr>
        <w:t>手淘搜索增长1</w:t>
      </w:r>
      <w:r w:rsidRPr="002C6C60">
        <w:rPr>
          <w:rFonts w:ascii="微软雅黑" w:eastAsia="微软雅黑" w:hAnsi="微软雅黑"/>
          <w:b/>
          <w:bCs/>
          <w:szCs w:val="21"/>
        </w:rPr>
        <w:t>42%+</w:t>
      </w:r>
      <w:r w:rsidR="002C6C60" w:rsidRPr="002C6C60">
        <w:rPr>
          <w:rFonts w:ascii="微软雅黑" w:eastAsia="微软雅黑" w:hAnsi="微软雅黑" w:hint="eastAsia"/>
          <w:szCs w:val="21"/>
        </w:rPr>
        <w:t>，</w:t>
      </w:r>
      <w:r w:rsidRPr="002C6C60">
        <w:rPr>
          <w:rFonts w:ascii="微软雅黑" w:eastAsia="微软雅黑" w:hAnsi="微软雅黑" w:hint="eastAsia"/>
          <w:b/>
          <w:bCs/>
          <w:szCs w:val="21"/>
        </w:rPr>
        <w:t>手淘拍立得增长2</w:t>
      </w:r>
      <w:r w:rsidRPr="002C6C60">
        <w:rPr>
          <w:rFonts w:ascii="微软雅黑" w:eastAsia="微软雅黑" w:hAnsi="微软雅黑"/>
          <w:b/>
          <w:bCs/>
          <w:szCs w:val="21"/>
        </w:rPr>
        <w:t>53%+</w:t>
      </w:r>
      <w:r w:rsidRPr="002C6C60">
        <w:rPr>
          <w:rFonts w:ascii="微软雅黑" w:eastAsia="微软雅黑" w:hAnsi="微软雅黑" w:hint="eastAsia"/>
          <w:szCs w:val="21"/>
        </w:rPr>
        <w:t>；</w:t>
      </w:r>
    </w:p>
    <w:p w14:paraId="1A3AFA75" w14:textId="47F3809D" w:rsidR="001153E7" w:rsidRPr="001153E7" w:rsidRDefault="001153E7" w:rsidP="001153E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6399E1EC" wp14:editId="4DA2F2E5">
            <wp:extent cx="6178213" cy="3355533"/>
            <wp:effectExtent l="0" t="0" r="0" b="0"/>
            <wp:docPr id="13" name="图片 13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, Teams&#10;&#10;描述已自动生成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412" cy="335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F9A84" w14:textId="275DB559" w:rsidR="00E07F7B" w:rsidRPr="002C6C60" w:rsidRDefault="001153E7" w:rsidP="004B505A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  <w:szCs w:val="21"/>
        </w:rPr>
      </w:pPr>
      <w:r w:rsidRPr="002C6C60">
        <w:rPr>
          <w:rFonts w:ascii="微软雅黑" w:eastAsia="微软雅黑" w:hAnsi="微软雅黑" w:hint="eastAsia"/>
          <w:szCs w:val="21"/>
        </w:rPr>
        <w:t>投放期间天猫</w:t>
      </w:r>
      <w:r>
        <w:rPr>
          <w:rFonts w:ascii="微软雅黑" w:eastAsia="微软雅黑" w:hAnsi="微软雅黑" w:hint="eastAsia"/>
          <w:szCs w:val="21"/>
        </w:rPr>
        <w:t>康萃乐瘦子菌手淘搜索</w:t>
      </w:r>
      <w:r w:rsidR="00E07F7B" w:rsidRPr="002C6C60">
        <w:rPr>
          <w:rFonts w:ascii="微软雅黑" w:eastAsia="微软雅黑" w:hAnsi="微软雅黑" w:hint="eastAsia"/>
          <w:szCs w:val="21"/>
        </w:rPr>
        <w:t>相关品牌词以及瘦子菌相关词有明显增长，</w:t>
      </w:r>
      <w:r>
        <w:rPr>
          <w:rFonts w:ascii="微软雅黑" w:eastAsia="微软雅黑" w:hAnsi="微软雅黑" w:hint="eastAsia"/>
          <w:szCs w:val="21"/>
        </w:rPr>
        <w:t>其中</w:t>
      </w:r>
      <w:r w:rsidR="00E07F7B" w:rsidRPr="002C6C60">
        <w:rPr>
          <w:rFonts w:ascii="微软雅黑" w:eastAsia="微软雅黑" w:hAnsi="微软雅黑" w:hint="eastAsia"/>
          <w:b/>
          <w:bCs/>
          <w:szCs w:val="21"/>
        </w:rPr>
        <w:t>康萃乐益生菌增长1</w:t>
      </w:r>
      <w:r w:rsidR="00E07F7B" w:rsidRPr="002C6C60">
        <w:rPr>
          <w:rFonts w:ascii="微软雅黑" w:eastAsia="微软雅黑" w:hAnsi="微软雅黑"/>
          <w:b/>
          <w:bCs/>
          <w:szCs w:val="21"/>
        </w:rPr>
        <w:t>50%+</w:t>
      </w:r>
      <w:r w:rsidR="00E07F7B" w:rsidRPr="002C6C60">
        <w:rPr>
          <w:rFonts w:ascii="微软雅黑" w:eastAsia="微软雅黑" w:hAnsi="微软雅黑" w:hint="eastAsia"/>
          <w:szCs w:val="21"/>
        </w:rPr>
        <w:t>、</w:t>
      </w:r>
      <w:r w:rsidR="00E07F7B" w:rsidRPr="002C6C60">
        <w:rPr>
          <w:rFonts w:ascii="微软雅黑" w:eastAsia="微软雅黑" w:hAnsi="微软雅黑" w:hint="eastAsia"/>
          <w:b/>
          <w:bCs/>
          <w:szCs w:val="21"/>
        </w:rPr>
        <w:t>康萃乐增长7</w:t>
      </w:r>
      <w:r w:rsidR="00E07F7B" w:rsidRPr="002C6C60">
        <w:rPr>
          <w:rFonts w:ascii="微软雅黑" w:eastAsia="微软雅黑" w:hAnsi="微软雅黑"/>
          <w:b/>
          <w:bCs/>
          <w:szCs w:val="21"/>
        </w:rPr>
        <w:t>0%</w:t>
      </w:r>
      <w:r w:rsidR="00E07F7B" w:rsidRPr="002C6C60">
        <w:rPr>
          <w:rFonts w:ascii="微软雅黑" w:eastAsia="微软雅黑" w:hAnsi="微软雅黑" w:hint="eastAsia"/>
          <w:szCs w:val="21"/>
        </w:rPr>
        <w:t>、</w:t>
      </w:r>
      <w:r w:rsidR="00E07F7B" w:rsidRPr="002C6C60">
        <w:rPr>
          <w:rFonts w:ascii="微软雅黑" w:eastAsia="微软雅黑" w:hAnsi="微软雅黑" w:hint="eastAsia"/>
          <w:b/>
          <w:bCs/>
          <w:szCs w:val="21"/>
        </w:rPr>
        <w:t>康萃乐瘦子菌增长8</w:t>
      </w:r>
      <w:r w:rsidR="00E07F7B" w:rsidRPr="002C6C60">
        <w:rPr>
          <w:rFonts w:ascii="微软雅黑" w:eastAsia="微软雅黑" w:hAnsi="微软雅黑"/>
          <w:b/>
          <w:bCs/>
          <w:szCs w:val="21"/>
        </w:rPr>
        <w:t>20%+</w:t>
      </w:r>
      <w:r w:rsidR="00E07F7B" w:rsidRPr="002C6C60">
        <w:rPr>
          <w:rFonts w:ascii="微软雅黑" w:eastAsia="微软雅黑" w:hAnsi="微软雅黑" w:hint="eastAsia"/>
          <w:szCs w:val="21"/>
        </w:rPr>
        <w:t>、</w:t>
      </w:r>
      <w:r w:rsidR="00E07F7B" w:rsidRPr="002C6C60">
        <w:rPr>
          <w:rFonts w:ascii="微软雅黑" w:eastAsia="微软雅黑" w:hAnsi="微软雅黑" w:hint="eastAsia"/>
          <w:b/>
          <w:bCs/>
          <w:szCs w:val="21"/>
        </w:rPr>
        <w:t>瘦子菌增长3</w:t>
      </w:r>
      <w:r w:rsidR="00E07F7B" w:rsidRPr="002C6C60">
        <w:rPr>
          <w:rFonts w:ascii="微软雅黑" w:eastAsia="微软雅黑" w:hAnsi="微软雅黑"/>
          <w:b/>
          <w:bCs/>
          <w:szCs w:val="21"/>
        </w:rPr>
        <w:t>90%+</w:t>
      </w:r>
    </w:p>
    <w:p w14:paraId="18B10D9F" w14:textId="11BFF00C" w:rsidR="002C6C60" w:rsidRPr="002C6C60" w:rsidRDefault="001153E7" w:rsidP="002C6C6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B68AE57" wp14:editId="7B4F84F7">
            <wp:extent cx="6177915" cy="3185305"/>
            <wp:effectExtent l="0" t="0" r="0" b="2540"/>
            <wp:docPr id="14" name="图片 14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表格&#10;&#10;描述已自动生成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308" cy="31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7371" w14:textId="016410E3" w:rsidR="002C6C60" w:rsidRDefault="001153E7" w:rsidP="004B505A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投放期间天猫站内康萃乐瘦子菌关键词搜索量反超</w:t>
      </w:r>
      <w:proofErr w:type="spellStart"/>
      <w:r>
        <w:rPr>
          <w:rFonts w:ascii="微软雅黑" w:eastAsia="微软雅黑" w:hAnsi="微软雅黑" w:hint="eastAsia"/>
          <w:szCs w:val="21"/>
        </w:rPr>
        <w:t>lifespace</w:t>
      </w:r>
      <w:proofErr w:type="spellEnd"/>
      <w:r>
        <w:rPr>
          <w:rFonts w:ascii="微软雅黑" w:eastAsia="微软雅黑" w:hAnsi="微软雅黑" w:hint="eastAsia"/>
          <w:szCs w:val="21"/>
        </w:rPr>
        <w:t>相关竞品</w:t>
      </w:r>
    </w:p>
    <w:p w14:paraId="631395BB" w14:textId="07AE9845" w:rsidR="001153E7" w:rsidRPr="00B048E6" w:rsidRDefault="001153E7" w:rsidP="00B048E6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729769EA" wp14:editId="5F8DDF82">
            <wp:extent cx="6142383" cy="3455389"/>
            <wp:effectExtent l="0" t="0" r="4445" b="0"/>
            <wp:docPr id="15" name="图片 15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表, 条形图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77" cy="345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3E7" w:rsidRPr="00B048E6" w:rsidSect="00970C5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ED338" w14:textId="77777777" w:rsidR="00DC0BE0" w:rsidRDefault="00DC0BE0">
      <w:r>
        <w:separator/>
      </w:r>
    </w:p>
  </w:endnote>
  <w:endnote w:type="continuationSeparator" w:id="0">
    <w:p w14:paraId="6504A946" w14:textId="77777777" w:rsidR="00DC0BE0" w:rsidRDefault="00DC0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C775A" w14:textId="77777777" w:rsidR="00DC0BE0" w:rsidRDefault="00DC0BE0">
      <w:r>
        <w:separator/>
      </w:r>
    </w:p>
  </w:footnote>
  <w:footnote w:type="continuationSeparator" w:id="0">
    <w:p w14:paraId="48514CF7" w14:textId="77777777" w:rsidR="00DC0BE0" w:rsidRDefault="00DC0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E34531"/>
    <w:multiLevelType w:val="hybridMultilevel"/>
    <w:tmpl w:val="EE5CDE84"/>
    <w:lvl w:ilvl="0" w:tplc="18DC2FA6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宋体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2AE53BB6"/>
    <w:multiLevelType w:val="hybridMultilevel"/>
    <w:tmpl w:val="3F621806"/>
    <w:lvl w:ilvl="0" w:tplc="7E2016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3D23D3A"/>
    <w:multiLevelType w:val="hybridMultilevel"/>
    <w:tmpl w:val="983E0AAE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DAB6585"/>
    <w:multiLevelType w:val="hybridMultilevel"/>
    <w:tmpl w:val="6EDC69AE"/>
    <w:lvl w:ilvl="0" w:tplc="5792D192">
      <w:start w:val="1"/>
      <w:numFmt w:val="bullet"/>
      <w:lvlText w:val="·"/>
      <w:lvlJc w:val="left"/>
      <w:pPr>
        <w:ind w:left="72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9AB0F00"/>
    <w:multiLevelType w:val="hybridMultilevel"/>
    <w:tmpl w:val="131692FE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1"/>
  </w:num>
  <w:num w:numId="7" w16cid:durableId="186678031">
    <w:abstractNumId w:val="19"/>
  </w:num>
  <w:num w:numId="8" w16cid:durableId="955213234">
    <w:abstractNumId w:val="15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6"/>
  </w:num>
  <w:num w:numId="12" w16cid:durableId="1210269062">
    <w:abstractNumId w:val="20"/>
  </w:num>
  <w:num w:numId="13" w16cid:durableId="446655586">
    <w:abstractNumId w:val="9"/>
  </w:num>
  <w:num w:numId="14" w16cid:durableId="605427197">
    <w:abstractNumId w:val="18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1908757887">
    <w:abstractNumId w:val="7"/>
  </w:num>
  <w:num w:numId="19" w16cid:durableId="1197350114">
    <w:abstractNumId w:val="5"/>
  </w:num>
  <w:num w:numId="20" w16cid:durableId="506024022">
    <w:abstractNumId w:val="14"/>
  </w:num>
  <w:num w:numId="21" w16cid:durableId="364330226">
    <w:abstractNumId w:val="8"/>
  </w:num>
  <w:num w:numId="22" w16cid:durableId="6771976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5C6C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50BB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A62"/>
    <w:rsid w:val="00114DD5"/>
    <w:rsid w:val="001153E7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23E7"/>
    <w:rsid w:val="00184006"/>
    <w:rsid w:val="00185B8E"/>
    <w:rsid w:val="00192A5B"/>
    <w:rsid w:val="00194762"/>
    <w:rsid w:val="00195220"/>
    <w:rsid w:val="0019527D"/>
    <w:rsid w:val="001954B4"/>
    <w:rsid w:val="0019737F"/>
    <w:rsid w:val="001A500D"/>
    <w:rsid w:val="001B3C5D"/>
    <w:rsid w:val="001C4334"/>
    <w:rsid w:val="001D11F3"/>
    <w:rsid w:val="001D1E0C"/>
    <w:rsid w:val="001D2E2D"/>
    <w:rsid w:val="001D3F3B"/>
    <w:rsid w:val="001D58AF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6E39"/>
    <w:rsid w:val="00290500"/>
    <w:rsid w:val="002A004E"/>
    <w:rsid w:val="002A44B4"/>
    <w:rsid w:val="002B0CDA"/>
    <w:rsid w:val="002B1FC2"/>
    <w:rsid w:val="002C2690"/>
    <w:rsid w:val="002C6C6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1B0E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390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235F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505A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1E84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1D1E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5883"/>
    <w:rsid w:val="0067611E"/>
    <w:rsid w:val="0068252E"/>
    <w:rsid w:val="006853C8"/>
    <w:rsid w:val="00693C3F"/>
    <w:rsid w:val="006955F5"/>
    <w:rsid w:val="006A24F1"/>
    <w:rsid w:val="006B3F43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0D7D"/>
    <w:rsid w:val="007040B0"/>
    <w:rsid w:val="00710B89"/>
    <w:rsid w:val="00715AD3"/>
    <w:rsid w:val="00716B53"/>
    <w:rsid w:val="00720C71"/>
    <w:rsid w:val="0072102A"/>
    <w:rsid w:val="00722820"/>
    <w:rsid w:val="007270CB"/>
    <w:rsid w:val="0072725D"/>
    <w:rsid w:val="0073004D"/>
    <w:rsid w:val="0073428A"/>
    <w:rsid w:val="007365E4"/>
    <w:rsid w:val="00753753"/>
    <w:rsid w:val="007538EE"/>
    <w:rsid w:val="007573BD"/>
    <w:rsid w:val="00764220"/>
    <w:rsid w:val="00776F56"/>
    <w:rsid w:val="0079238C"/>
    <w:rsid w:val="00792394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7F7C7E"/>
    <w:rsid w:val="00801F6B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173FF"/>
    <w:rsid w:val="00917D3A"/>
    <w:rsid w:val="009205FC"/>
    <w:rsid w:val="00932225"/>
    <w:rsid w:val="00932353"/>
    <w:rsid w:val="00946CB6"/>
    <w:rsid w:val="009540F4"/>
    <w:rsid w:val="009573AC"/>
    <w:rsid w:val="00970C56"/>
    <w:rsid w:val="0097433A"/>
    <w:rsid w:val="00976708"/>
    <w:rsid w:val="00977533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0B1A"/>
    <w:rsid w:val="00AD1334"/>
    <w:rsid w:val="00AD1E2C"/>
    <w:rsid w:val="00AD58E1"/>
    <w:rsid w:val="00AD5FDE"/>
    <w:rsid w:val="00AE7F81"/>
    <w:rsid w:val="00AF0F77"/>
    <w:rsid w:val="00AF1D91"/>
    <w:rsid w:val="00B03FD0"/>
    <w:rsid w:val="00B048E6"/>
    <w:rsid w:val="00B052A9"/>
    <w:rsid w:val="00B05B17"/>
    <w:rsid w:val="00B24DCC"/>
    <w:rsid w:val="00B25274"/>
    <w:rsid w:val="00B27391"/>
    <w:rsid w:val="00B35B50"/>
    <w:rsid w:val="00B36BD0"/>
    <w:rsid w:val="00B37D1A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5711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2EC3"/>
    <w:rsid w:val="00C171FB"/>
    <w:rsid w:val="00C272F9"/>
    <w:rsid w:val="00C40E03"/>
    <w:rsid w:val="00C5015C"/>
    <w:rsid w:val="00C516C8"/>
    <w:rsid w:val="00C657FA"/>
    <w:rsid w:val="00C67E7C"/>
    <w:rsid w:val="00C73B42"/>
    <w:rsid w:val="00C8755C"/>
    <w:rsid w:val="00C93159"/>
    <w:rsid w:val="00C96025"/>
    <w:rsid w:val="00CA0942"/>
    <w:rsid w:val="00CA397B"/>
    <w:rsid w:val="00CA426C"/>
    <w:rsid w:val="00CB2251"/>
    <w:rsid w:val="00CB245B"/>
    <w:rsid w:val="00CB2938"/>
    <w:rsid w:val="00CB29C6"/>
    <w:rsid w:val="00CB462E"/>
    <w:rsid w:val="00CB4A74"/>
    <w:rsid w:val="00CC24FE"/>
    <w:rsid w:val="00CC70FB"/>
    <w:rsid w:val="00CE55AC"/>
    <w:rsid w:val="00CF5553"/>
    <w:rsid w:val="00D1108E"/>
    <w:rsid w:val="00D13BC3"/>
    <w:rsid w:val="00D14F03"/>
    <w:rsid w:val="00D2075D"/>
    <w:rsid w:val="00D208BE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06B9"/>
    <w:rsid w:val="00DA0E1C"/>
    <w:rsid w:val="00DB3708"/>
    <w:rsid w:val="00DB4C4A"/>
    <w:rsid w:val="00DC0BE0"/>
    <w:rsid w:val="00DC32E7"/>
    <w:rsid w:val="00DC397E"/>
    <w:rsid w:val="00DD136B"/>
    <w:rsid w:val="00DD56E4"/>
    <w:rsid w:val="00DE2770"/>
    <w:rsid w:val="00DE76F1"/>
    <w:rsid w:val="00DF43FE"/>
    <w:rsid w:val="00E004F9"/>
    <w:rsid w:val="00E04ADA"/>
    <w:rsid w:val="00E07F7B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4B6E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5359"/>
    <w:rsid w:val="00EC6379"/>
    <w:rsid w:val="00ED3956"/>
    <w:rsid w:val="00ED507C"/>
    <w:rsid w:val="00EE38CD"/>
    <w:rsid w:val="00EE4F13"/>
    <w:rsid w:val="00EE6D2C"/>
    <w:rsid w:val="00EE72D7"/>
    <w:rsid w:val="00F0134F"/>
    <w:rsid w:val="00F01CF9"/>
    <w:rsid w:val="00F22C99"/>
    <w:rsid w:val="00F35569"/>
    <w:rsid w:val="00F3618F"/>
    <w:rsid w:val="00F4008B"/>
    <w:rsid w:val="00F41E61"/>
    <w:rsid w:val="00F44C0D"/>
    <w:rsid w:val="00F46890"/>
    <w:rsid w:val="00F503C8"/>
    <w:rsid w:val="00F5273A"/>
    <w:rsid w:val="00F56689"/>
    <w:rsid w:val="00F63A50"/>
    <w:rsid w:val="00F821BF"/>
    <w:rsid w:val="00F83A79"/>
    <w:rsid w:val="00F853FB"/>
    <w:rsid w:val="00FA4FF9"/>
    <w:rsid w:val="00FA58D1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D208BE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D208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xiaohongshu.com/discovery/item/6350f72a00000000140278cb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xiaohongshu.com/discovery/item/635bafc300000000140365dd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xiaohongshu.com/discovery/item/6357b0cc000000001700e372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iaohongshu.com/discovery/item/633ceba2000000001d00df4c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xiaohongshu.com/discovery/item/6347cef30000000007039e55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xiaohongshu.com/discovery/item/632961d7000000000801b84d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xiaohongshu.com/discovery/item/63314ae4000000001703e114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396</Words>
  <Characters>2263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Company>WWW.YlmF.CoM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</cp:revision>
  <cp:lastPrinted>2012-10-11T08:46:00Z</cp:lastPrinted>
  <dcterms:created xsi:type="dcterms:W3CDTF">2023-01-05T03:41:00Z</dcterms:created>
  <dcterms:modified xsi:type="dcterms:W3CDTF">2023-02-16T02:44:00Z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