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E7CF8D9" w14:textId="140FA414" w:rsidR="007065D0" w:rsidRPr="000400CB" w:rsidRDefault="000400CB" w:rsidP="000400CB">
      <w:pPr>
        <w:spacing w:beforeLines="100" w:before="240" w:afterLines="100" w:after="240"/>
        <w:jc w:val="center"/>
        <w:textAlignment w:val="baseline"/>
        <w:rPr>
          <w:rFonts w:ascii="微软雅黑" w:eastAsia="微软雅黑" w:hAnsi="微软雅黑" w:cs="Times New Roman"/>
          <w:b/>
          <w:sz w:val="32"/>
          <w:szCs w:val="32"/>
        </w:rPr>
      </w:pPr>
      <w:r w:rsidRPr="000400CB">
        <w:rPr>
          <w:rFonts w:ascii="微软雅黑" w:eastAsia="微软雅黑" w:hAnsi="微软雅黑" w:cs="Times New Roman" w:hint="eastAsia"/>
          <w:b/>
          <w:sz w:val="32"/>
          <w:szCs w:val="32"/>
        </w:rPr>
        <w:t>华为MatePad Pro《取色古今 共绘山海》</w:t>
      </w:r>
    </w:p>
    <w:p w14:paraId="7B637E16" w14:textId="77777777" w:rsidR="007065D0"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广 告 主</w:t>
      </w:r>
      <w:r>
        <w:rPr>
          <w:rFonts w:ascii="微软雅黑" w:eastAsia="微软雅黑" w:hAnsi="微软雅黑" w:hint="eastAsia"/>
          <w:sz w:val="21"/>
          <w:szCs w:val="21"/>
        </w:rPr>
        <w:t>：华为</w:t>
      </w:r>
      <w:r>
        <w:rPr>
          <w:rFonts w:ascii="微软雅黑" w:eastAsia="微软雅黑" w:hAnsi="微软雅黑"/>
          <w:sz w:val="21"/>
          <w:szCs w:val="21"/>
        </w:rPr>
        <w:t xml:space="preserve"> </w:t>
      </w:r>
    </w:p>
    <w:p w14:paraId="32E9095B" w14:textId="77777777" w:rsidR="007065D0"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rPr>
        <w:t>：数码3</w:t>
      </w:r>
      <w:r>
        <w:rPr>
          <w:rFonts w:ascii="微软雅黑" w:eastAsia="微软雅黑" w:hAnsi="微软雅黑"/>
          <w:sz w:val="21"/>
          <w:szCs w:val="21"/>
        </w:rPr>
        <w:t>C</w:t>
      </w:r>
    </w:p>
    <w:p w14:paraId="3118A92C" w14:textId="77777777" w:rsidR="007065D0"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w:t>
      </w:r>
      <w:r>
        <w:rPr>
          <w:rFonts w:ascii="微软雅黑" w:eastAsia="微软雅黑" w:hAnsi="微软雅黑"/>
          <w:sz w:val="21"/>
          <w:szCs w:val="21"/>
        </w:rPr>
        <w:t>22</w:t>
      </w:r>
      <w:r>
        <w:rPr>
          <w:rFonts w:ascii="微软雅黑" w:eastAsia="微软雅黑" w:hAnsi="微软雅黑" w:hint="eastAsia"/>
          <w:sz w:val="21"/>
          <w:szCs w:val="21"/>
        </w:rPr>
        <w:t>.08.</w:t>
      </w:r>
      <w:r>
        <w:rPr>
          <w:rFonts w:ascii="微软雅黑" w:eastAsia="微软雅黑" w:hAnsi="微软雅黑"/>
          <w:sz w:val="21"/>
          <w:szCs w:val="21"/>
        </w:rPr>
        <w:t>01</w:t>
      </w:r>
      <w:r>
        <w:rPr>
          <w:rFonts w:ascii="微软雅黑" w:eastAsia="微软雅黑" w:hAnsi="微软雅黑" w:hint="eastAsia"/>
          <w:sz w:val="21"/>
          <w:szCs w:val="21"/>
        </w:rPr>
        <w:t>-12.31</w:t>
      </w:r>
    </w:p>
    <w:p w14:paraId="1A1ED0E8" w14:textId="4F1B470E" w:rsidR="007065D0" w:rsidRDefault="00000000">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Pr>
          <w:rFonts w:ascii="微软雅黑" w:eastAsia="微软雅黑" w:hAnsi="微软雅黑" w:hint="eastAsia"/>
          <w:sz w:val="21"/>
          <w:szCs w:val="21"/>
        </w:rPr>
        <w:t>：</w:t>
      </w:r>
      <w:r w:rsidR="000400CB" w:rsidRPr="000400CB">
        <w:rPr>
          <w:rFonts w:ascii="微软雅黑" w:eastAsia="微软雅黑" w:hAnsi="微软雅黑" w:hint="eastAsia"/>
          <w:sz w:val="21"/>
          <w:szCs w:val="21"/>
        </w:rPr>
        <w:t>创意传播类</w:t>
      </w:r>
    </w:p>
    <w:p w14:paraId="091553C2" w14:textId="77777777" w:rsidR="007065D0" w:rsidRDefault="00000000" w:rsidP="000400CB">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营销背景</w:t>
      </w:r>
    </w:p>
    <w:p w14:paraId="123AFE44" w14:textId="77777777" w:rsidR="007065D0" w:rsidRPr="001D100A" w:rsidRDefault="00000000" w:rsidP="001D100A">
      <w:pPr>
        <w:rPr>
          <w:rFonts w:ascii="微软雅黑" w:eastAsia="微软雅黑" w:hAnsi="微软雅黑"/>
          <w:sz w:val="21"/>
          <w:szCs w:val="21"/>
        </w:rPr>
      </w:pPr>
      <w:r w:rsidRPr="001D100A">
        <w:rPr>
          <w:rFonts w:ascii="微软雅黑" w:eastAsia="微软雅黑" w:hAnsi="微软雅黑" w:hint="eastAsia"/>
          <w:sz w:val="21"/>
          <w:szCs w:val="21"/>
        </w:rPr>
        <w:t>2022年华为MatePad Pro需要持续提升产品高端形象，而在平板绘画场景中iPad</w:t>
      </w:r>
      <w:r w:rsidRPr="001D100A">
        <w:rPr>
          <w:rFonts w:ascii="微软雅黑" w:eastAsia="微软雅黑" w:hAnsi="微软雅黑"/>
          <w:sz w:val="21"/>
          <w:szCs w:val="21"/>
        </w:rPr>
        <w:t xml:space="preserve"> P</w:t>
      </w:r>
      <w:r w:rsidRPr="001D100A">
        <w:rPr>
          <w:rFonts w:ascii="微软雅黑" w:eastAsia="微软雅黑" w:hAnsi="微软雅黑" w:hint="eastAsia"/>
          <w:sz w:val="21"/>
          <w:szCs w:val="21"/>
        </w:rPr>
        <w:t>ro牢牢占据高端绘画场景。华为Mate</w:t>
      </w:r>
      <w:r w:rsidRPr="001D100A">
        <w:rPr>
          <w:rFonts w:ascii="微软雅黑" w:eastAsia="微软雅黑" w:hAnsi="微软雅黑"/>
          <w:sz w:val="21"/>
          <w:szCs w:val="21"/>
        </w:rPr>
        <w:t>P</w:t>
      </w:r>
      <w:r w:rsidRPr="001D100A">
        <w:rPr>
          <w:rFonts w:ascii="微软雅黑" w:eastAsia="微软雅黑" w:hAnsi="微软雅黑" w:hint="eastAsia"/>
          <w:sz w:val="21"/>
          <w:szCs w:val="21"/>
        </w:rPr>
        <w:t>ad</w:t>
      </w:r>
      <w:r w:rsidRPr="001D100A">
        <w:rPr>
          <w:rFonts w:ascii="微软雅黑" w:eastAsia="微软雅黑" w:hAnsi="微软雅黑"/>
          <w:sz w:val="21"/>
          <w:szCs w:val="21"/>
        </w:rPr>
        <w:t xml:space="preserve"> P</w:t>
      </w:r>
      <w:r w:rsidRPr="001D100A">
        <w:rPr>
          <w:rFonts w:ascii="微软雅黑" w:eastAsia="微软雅黑" w:hAnsi="微软雅黑" w:hint="eastAsia"/>
          <w:sz w:val="21"/>
          <w:szCs w:val="21"/>
        </w:rPr>
        <w:t>ro需要凭借其“天生会画”长线I</w:t>
      </w:r>
      <w:r w:rsidRPr="001D100A">
        <w:rPr>
          <w:rFonts w:ascii="微软雅黑" w:eastAsia="微软雅黑" w:hAnsi="微软雅黑"/>
          <w:sz w:val="21"/>
          <w:szCs w:val="21"/>
        </w:rPr>
        <w:t>P</w:t>
      </w:r>
      <w:r w:rsidRPr="001D100A">
        <w:rPr>
          <w:rFonts w:ascii="微软雅黑" w:eastAsia="微软雅黑" w:hAnsi="微软雅黑" w:hint="eastAsia"/>
          <w:sz w:val="21"/>
          <w:szCs w:val="21"/>
        </w:rPr>
        <w:t>完成对高端场景的渗透，同时完成与花粉创作者的沟通。</w:t>
      </w:r>
      <w:r w:rsidRPr="001D100A">
        <w:rPr>
          <w:rFonts w:ascii="微软雅黑" w:eastAsia="微软雅黑" w:hAnsi="微软雅黑"/>
          <w:sz w:val="21"/>
          <w:szCs w:val="21"/>
        </w:rPr>
        <w:t xml:space="preserve"> </w:t>
      </w:r>
    </w:p>
    <w:p w14:paraId="7C39206F" w14:textId="77777777" w:rsidR="007065D0" w:rsidRDefault="00000000" w:rsidP="000400CB">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营销目标</w:t>
      </w:r>
    </w:p>
    <w:p w14:paraId="369E4932" w14:textId="77777777" w:rsidR="007065D0" w:rsidRDefault="00000000" w:rsidP="000400CB">
      <w:pPr>
        <w:spacing w:before="100" w:beforeAutospacing="1" w:after="100" w:afterAutospacing="1"/>
        <w:textAlignment w:val="baseline"/>
        <w:rPr>
          <w:rFonts w:ascii="微软雅黑" w:eastAsia="微软雅黑" w:hAnsi="微软雅黑"/>
          <w:sz w:val="21"/>
          <w:szCs w:val="21"/>
        </w:rPr>
      </w:pPr>
      <w:r w:rsidRPr="000400CB">
        <w:rPr>
          <w:rFonts w:ascii="微软雅黑" w:eastAsia="微软雅黑" w:hAnsi="微软雅黑" w:hint="eastAsia"/>
          <w:sz w:val="21"/>
          <w:szCs w:val="21"/>
        </w:rPr>
        <w:t>延续2022年华为MatePad Pro高端策略，全年系列高端化战役最后一棒，聚焦平板核心场景之一——绘画场景，攻占绘画场景，占领创作心智；定调品牌态度，夯实高端形象。</w:t>
      </w:r>
    </w:p>
    <w:p w14:paraId="716ADB34" w14:textId="77777777" w:rsidR="007065D0" w:rsidRDefault="00000000" w:rsidP="000400CB">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策略与创意</w:t>
      </w:r>
    </w:p>
    <w:p w14:paraId="2B684424" w14:textId="77777777" w:rsidR="007065D0" w:rsidRPr="000400CB" w:rsidRDefault="00000000" w:rsidP="000400CB">
      <w:pPr>
        <w:spacing w:before="100" w:beforeAutospacing="1" w:after="100" w:afterAutospacing="1"/>
        <w:textAlignment w:val="baseline"/>
        <w:rPr>
          <w:rFonts w:ascii="微软雅黑" w:eastAsia="微软雅黑" w:hAnsi="微软雅黑"/>
          <w:sz w:val="21"/>
          <w:szCs w:val="21"/>
        </w:rPr>
      </w:pPr>
      <w:r w:rsidRPr="000400CB">
        <w:rPr>
          <w:rFonts w:ascii="微软雅黑" w:eastAsia="微软雅黑" w:hAnsi="微软雅黑" w:hint="eastAsia"/>
          <w:sz w:val="21"/>
          <w:szCs w:val="21"/>
        </w:rPr>
        <w:t>联合顶级画师，用华为MatePad</w:t>
      </w:r>
      <w:r w:rsidRPr="000400CB">
        <w:rPr>
          <w:rFonts w:ascii="微软雅黑" w:eastAsia="微软雅黑" w:hAnsi="微软雅黑"/>
          <w:sz w:val="21"/>
          <w:szCs w:val="21"/>
        </w:rPr>
        <w:t xml:space="preserve"> P</w:t>
      </w:r>
      <w:r w:rsidRPr="000400CB">
        <w:rPr>
          <w:rFonts w:ascii="微软雅黑" w:eastAsia="微软雅黑" w:hAnsi="微软雅黑" w:hint="eastAsia"/>
          <w:sz w:val="21"/>
          <w:szCs w:val="21"/>
        </w:rPr>
        <w:t>ro“跨应用取色”功能从文物里取色，用于绘制山海经神兽。</w:t>
      </w:r>
    </w:p>
    <w:p w14:paraId="5A0AE26F" w14:textId="77777777" w:rsidR="007065D0" w:rsidRPr="000400CB" w:rsidRDefault="00000000" w:rsidP="000400CB">
      <w:pPr>
        <w:spacing w:before="100" w:beforeAutospacing="1" w:after="100" w:afterAutospacing="1"/>
        <w:textAlignment w:val="baseline"/>
        <w:rPr>
          <w:rFonts w:ascii="微软雅黑" w:eastAsia="微软雅黑" w:hAnsi="微软雅黑"/>
          <w:sz w:val="21"/>
          <w:szCs w:val="21"/>
        </w:rPr>
      </w:pPr>
      <w:r w:rsidRPr="000400CB">
        <w:rPr>
          <w:rFonts w:ascii="微软雅黑" w:eastAsia="微软雅黑" w:hAnsi="微软雅黑" w:hint="eastAsia"/>
          <w:sz w:val="21"/>
          <w:szCs w:val="21"/>
        </w:rPr>
        <w:t>山海经“神兽”是中国传统文化的意象与艺术表达，“中国色” 是中国古老文明的内核与精神特质。用传承千年的文物上的中国色再绘古老神兽，是流传千年传统文化的形神合一，也是中国文化向世界表达自我的一种方式。</w:t>
      </w:r>
    </w:p>
    <w:p w14:paraId="6E9D8F7E" w14:textId="77777777" w:rsidR="007065D0" w:rsidRDefault="00000000" w:rsidP="000400CB">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执行过程/媒体表现</w:t>
      </w:r>
    </w:p>
    <w:p w14:paraId="2D96C671" w14:textId="77777777" w:rsidR="007065D0" w:rsidRPr="000400CB" w:rsidRDefault="00000000" w:rsidP="000400CB">
      <w:pPr>
        <w:spacing w:before="100" w:beforeAutospacing="1" w:after="100" w:afterAutospacing="1"/>
        <w:textAlignment w:val="baseline"/>
        <w:rPr>
          <w:rFonts w:ascii="微软雅黑" w:eastAsia="微软雅黑" w:hAnsi="微软雅黑"/>
          <w:sz w:val="21"/>
          <w:szCs w:val="21"/>
        </w:rPr>
      </w:pPr>
      <w:r w:rsidRPr="000400CB">
        <w:rPr>
          <w:rFonts w:ascii="微软雅黑" w:eastAsia="微软雅黑" w:hAnsi="微软雅黑" w:hint="eastAsia"/>
          <w:sz w:val="21"/>
          <w:szCs w:val="21"/>
        </w:rPr>
        <w:t>以“先入圈 再出圈”的传播策略引发关注，打造大众向热门事件。</w:t>
      </w:r>
    </w:p>
    <w:p w14:paraId="0C47A5A9" w14:textId="240A53AD" w:rsidR="007065D0" w:rsidRPr="000400CB" w:rsidRDefault="00000000" w:rsidP="000400CB">
      <w:pPr>
        <w:spacing w:before="100" w:beforeAutospacing="1" w:after="100" w:afterAutospacing="1"/>
        <w:textAlignment w:val="baseline"/>
        <w:rPr>
          <w:rFonts w:ascii="微软雅黑" w:eastAsia="微软雅黑" w:hAnsi="微软雅黑"/>
          <w:sz w:val="21"/>
          <w:szCs w:val="21"/>
        </w:rPr>
      </w:pPr>
      <w:r w:rsidRPr="00302FAF">
        <w:rPr>
          <w:rFonts w:ascii="微软雅黑" w:eastAsia="微软雅黑" w:hAnsi="微软雅黑" w:hint="eastAsia"/>
          <w:b/>
          <w:bCs/>
          <w:sz w:val="21"/>
          <w:szCs w:val="21"/>
        </w:rPr>
        <w:t xml:space="preserve">1. </w:t>
      </w:r>
      <w:r w:rsidRPr="000400CB">
        <w:rPr>
          <w:rFonts w:ascii="微软雅黑" w:eastAsia="微软雅黑" w:hAnsi="微软雅黑" w:hint="eastAsia"/>
          <w:b/>
          <w:bCs/>
          <w:sz w:val="21"/>
          <w:szCs w:val="21"/>
        </w:rPr>
        <w:t>高质量画作入圈绘画圈：</w:t>
      </w:r>
      <w:r w:rsidRPr="000400CB">
        <w:rPr>
          <w:rFonts w:ascii="微软雅黑" w:eastAsia="微软雅黑" w:hAnsi="微软雅黑" w:hint="eastAsia"/>
          <w:sz w:val="21"/>
          <w:szCs w:val="21"/>
        </w:rPr>
        <w:t>画作先行，头部画师发布核心画作，借中国动漫金龙奖权威背书，将高质量画作打透绘画圈，同时外围媒体与</w:t>
      </w:r>
      <w:r w:rsidRPr="000400CB">
        <w:rPr>
          <w:rFonts w:ascii="微软雅黑" w:eastAsia="微软雅黑" w:hAnsi="微软雅黑"/>
          <w:sz w:val="21"/>
          <w:szCs w:val="21"/>
        </w:rPr>
        <w:t>KOL</w:t>
      </w:r>
      <w:r w:rsidRPr="000400CB">
        <w:rPr>
          <w:rFonts w:ascii="微软雅黑" w:eastAsia="微软雅黑" w:hAnsi="微软雅黑" w:hint="eastAsia"/>
          <w:sz w:val="21"/>
          <w:szCs w:val="21"/>
        </w:rPr>
        <w:t>多角度解读，扩散热度</w:t>
      </w:r>
      <w:r w:rsidR="000400CB">
        <w:rPr>
          <w:rFonts w:ascii="微软雅黑" w:eastAsia="微软雅黑" w:hAnsi="微软雅黑" w:hint="eastAsia"/>
          <w:sz w:val="21"/>
          <w:szCs w:val="21"/>
        </w:rPr>
        <w:t>。</w:t>
      </w:r>
    </w:p>
    <w:p w14:paraId="33AAF83F" w14:textId="77777777" w:rsidR="007065D0" w:rsidRDefault="00000000" w:rsidP="000400CB">
      <w:pPr>
        <w:spacing w:before="100" w:beforeAutospacing="1" w:after="100" w:afterAutospacing="1"/>
        <w:textAlignment w:val="baseline"/>
        <w:rPr>
          <w:rFonts w:ascii="微软雅黑" w:eastAsia="微软雅黑" w:hAnsi="微软雅黑"/>
          <w:sz w:val="21"/>
          <w:szCs w:val="21"/>
        </w:rPr>
      </w:pPr>
      <w:r>
        <w:rPr>
          <w:noProof/>
        </w:rPr>
        <w:lastRenderedPageBreak/>
        <w:drawing>
          <wp:inline distT="0" distB="0" distL="0" distR="0" wp14:anchorId="0C9A821B" wp14:editId="1E7E05E0">
            <wp:extent cx="4779010" cy="252222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793173" cy="2529857"/>
                    </a:xfrm>
                    <a:prstGeom prst="rect">
                      <a:avLst/>
                    </a:prstGeom>
                    <a:noFill/>
                    <a:ln>
                      <a:noFill/>
                    </a:ln>
                  </pic:spPr>
                </pic:pic>
              </a:graphicData>
            </a:graphic>
          </wp:inline>
        </w:drawing>
      </w:r>
    </w:p>
    <w:p w14:paraId="4102570A" w14:textId="77777777" w:rsidR="007065D0" w:rsidRDefault="00000000" w:rsidP="000400CB">
      <w:pPr>
        <w:spacing w:before="100" w:beforeAutospacing="1" w:after="100" w:afterAutospacing="1"/>
        <w:textAlignment w:val="baseline"/>
        <w:rPr>
          <w:rFonts w:ascii="微软雅黑" w:eastAsia="微软雅黑" w:hAnsi="微软雅黑"/>
          <w:sz w:val="21"/>
          <w:szCs w:val="21"/>
        </w:rPr>
      </w:pPr>
      <w:r>
        <w:rPr>
          <w:noProof/>
        </w:rPr>
        <w:drawing>
          <wp:inline distT="0" distB="0" distL="0" distR="0" wp14:anchorId="63B42176" wp14:editId="1074A9D3">
            <wp:extent cx="4784090" cy="25234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803083" cy="2533252"/>
                    </a:xfrm>
                    <a:prstGeom prst="rect">
                      <a:avLst/>
                    </a:prstGeom>
                    <a:noFill/>
                    <a:ln>
                      <a:noFill/>
                    </a:ln>
                  </pic:spPr>
                </pic:pic>
              </a:graphicData>
            </a:graphic>
          </wp:inline>
        </w:drawing>
      </w:r>
    </w:p>
    <w:p w14:paraId="11D1DF6C" w14:textId="77777777" w:rsidR="007065D0" w:rsidRDefault="00000000" w:rsidP="000400CB">
      <w:pPr>
        <w:spacing w:before="100" w:beforeAutospacing="1" w:after="100" w:afterAutospacing="1"/>
        <w:textAlignment w:val="baseline"/>
        <w:rPr>
          <w:rFonts w:ascii="微软雅黑" w:eastAsia="微软雅黑" w:hAnsi="微软雅黑"/>
          <w:sz w:val="21"/>
          <w:szCs w:val="21"/>
        </w:rPr>
      </w:pPr>
      <w:r>
        <w:rPr>
          <w:noProof/>
        </w:rPr>
        <w:drawing>
          <wp:inline distT="0" distB="0" distL="0" distR="0" wp14:anchorId="66A3C417" wp14:editId="33A6884A">
            <wp:extent cx="4841875" cy="255333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874999" cy="2571182"/>
                    </a:xfrm>
                    <a:prstGeom prst="rect">
                      <a:avLst/>
                    </a:prstGeom>
                    <a:noFill/>
                    <a:ln>
                      <a:noFill/>
                    </a:ln>
                  </pic:spPr>
                </pic:pic>
              </a:graphicData>
            </a:graphic>
          </wp:inline>
        </w:drawing>
      </w:r>
    </w:p>
    <w:p w14:paraId="3B74DBF8" w14:textId="77777777" w:rsidR="007065D0" w:rsidRPr="00302FAF" w:rsidRDefault="00000000" w:rsidP="00302FAF">
      <w:pPr>
        <w:rPr>
          <w:rFonts w:ascii="微软雅黑" w:eastAsia="微软雅黑" w:hAnsi="微软雅黑"/>
          <w:sz w:val="21"/>
          <w:szCs w:val="21"/>
        </w:rPr>
      </w:pPr>
      <w:r w:rsidRPr="00302FAF">
        <w:rPr>
          <w:rFonts w:ascii="微软雅黑" w:eastAsia="微软雅黑" w:hAnsi="微软雅黑" w:hint="eastAsia"/>
          <w:b/>
          <w:bCs/>
          <w:sz w:val="21"/>
          <w:szCs w:val="21"/>
        </w:rPr>
        <w:t>2. 借大众情绪出圈大众圈：</w:t>
      </w:r>
      <w:r w:rsidRPr="00302FAF">
        <w:rPr>
          <w:rFonts w:ascii="微软雅黑" w:eastAsia="微软雅黑" w:hAnsi="微软雅黑" w:hint="eastAsia"/>
          <w:sz w:val="21"/>
          <w:szCs w:val="21"/>
        </w:rPr>
        <w:t>以绘画圈事件为引子，核心case video牵引的中国色话题把小众的绘画事件变成大众的情绪共鸣和审美自信，同时以高产品浓度带出核心跨应用取色KSP，有效触达用户。</w:t>
      </w:r>
    </w:p>
    <w:p w14:paraId="0D27999B" w14:textId="77777777" w:rsidR="007065D0" w:rsidRDefault="00000000" w:rsidP="000400CB">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color w:val="000000" w:themeColor="text1"/>
          <w:szCs w:val="21"/>
        </w:rPr>
        <w:lastRenderedPageBreak/>
        <w:drawing>
          <wp:inline distT="0" distB="0" distL="0" distR="0" wp14:anchorId="16C741DF" wp14:editId="7536CA52">
            <wp:extent cx="4763770" cy="256159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774218" cy="2567294"/>
                    </a:xfrm>
                    <a:prstGeom prst="rect">
                      <a:avLst/>
                    </a:prstGeom>
                    <a:noFill/>
                    <a:ln>
                      <a:noFill/>
                    </a:ln>
                  </pic:spPr>
                </pic:pic>
              </a:graphicData>
            </a:graphic>
          </wp:inline>
        </w:drawing>
      </w:r>
    </w:p>
    <w:p w14:paraId="433C80FC" w14:textId="77777777" w:rsidR="007065D0" w:rsidRPr="000400CB" w:rsidRDefault="00000000" w:rsidP="000400CB">
      <w:pPr>
        <w:spacing w:before="100" w:beforeAutospacing="1" w:after="100" w:afterAutospacing="1"/>
        <w:textAlignment w:val="baseline"/>
        <w:rPr>
          <w:rFonts w:ascii="微软雅黑" w:eastAsia="微软雅黑" w:hAnsi="微软雅黑"/>
          <w:b/>
          <w:sz w:val="21"/>
          <w:szCs w:val="21"/>
        </w:rPr>
      </w:pPr>
      <w:r w:rsidRPr="000400CB">
        <w:rPr>
          <w:rFonts w:ascii="微软雅黑" w:eastAsia="微软雅黑" w:hAnsi="微软雅黑" w:hint="eastAsia"/>
          <w:b/>
          <w:sz w:val="21"/>
          <w:szCs w:val="21"/>
        </w:rPr>
        <w:t>视频链接：</w:t>
      </w:r>
    </w:p>
    <w:p w14:paraId="032D2DCD" w14:textId="77777777" w:rsidR="007065D0" w:rsidRPr="000400CB" w:rsidRDefault="00000000" w:rsidP="000400CB">
      <w:pPr>
        <w:spacing w:before="100" w:beforeAutospacing="1" w:after="100" w:afterAutospacing="1"/>
        <w:textAlignment w:val="baseline"/>
        <w:rPr>
          <w:rFonts w:ascii="微软雅黑" w:eastAsia="微软雅黑" w:hAnsi="微软雅黑"/>
          <w:b/>
          <w:sz w:val="21"/>
          <w:szCs w:val="21"/>
        </w:rPr>
      </w:pPr>
      <w:hyperlink r:id="rId11" w:history="1">
        <w:r w:rsidRPr="000400CB">
          <w:rPr>
            <w:rStyle w:val="af4"/>
            <w:rFonts w:ascii="微软雅黑" w:eastAsia="微软雅黑" w:hAnsi="微软雅黑"/>
            <w:b/>
            <w:sz w:val="21"/>
            <w:szCs w:val="21"/>
          </w:rPr>
          <w:t>https://weibo.com/tv/show/1034:4846497439875138?from=old_pc_videoshow</w:t>
        </w:r>
      </w:hyperlink>
    </w:p>
    <w:p w14:paraId="7742B450" w14:textId="462BC8EC" w:rsidR="007065D0" w:rsidRPr="000400CB" w:rsidRDefault="00000000" w:rsidP="000400CB">
      <w:pPr>
        <w:spacing w:before="100" w:beforeAutospacing="1" w:after="100" w:afterAutospacing="1"/>
        <w:textAlignment w:val="baseline"/>
        <w:rPr>
          <w:rFonts w:ascii="微软雅黑" w:eastAsia="微软雅黑" w:hAnsi="微软雅黑"/>
          <w:color w:val="000000" w:themeColor="text1"/>
          <w:sz w:val="21"/>
          <w:szCs w:val="21"/>
        </w:rPr>
      </w:pPr>
      <w:r w:rsidRPr="00302FAF">
        <w:rPr>
          <w:rFonts w:ascii="微软雅黑" w:eastAsia="微软雅黑" w:hAnsi="微软雅黑" w:hint="eastAsia"/>
          <w:b/>
          <w:bCs/>
          <w:color w:val="000000" w:themeColor="text1"/>
          <w:sz w:val="21"/>
          <w:szCs w:val="21"/>
        </w:rPr>
        <w:t>3</w:t>
      </w:r>
      <w:r w:rsidRPr="00302FAF">
        <w:rPr>
          <w:rFonts w:ascii="微软雅黑" w:eastAsia="微软雅黑" w:hAnsi="微软雅黑"/>
          <w:b/>
          <w:bCs/>
          <w:color w:val="000000" w:themeColor="text1"/>
          <w:sz w:val="21"/>
          <w:szCs w:val="21"/>
        </w:rPr>
        <w:t>.</w:t>
      </w:r>
      <w:r w:rsidR="000400CB" w:rsidRPr="00302FAF">
        <w:rPr>
          <w:rFonts w:ascii="微软雅黑" w:eastAsia="微软雅黑" w:hAnsi="微软雅黑"/>
          <w:b/>
          <w:bCs/>
          <w:color w:val="000000" w:themeColor="text1"/>
          <w:sz w:val="21"/>
          <w:szCs w:val="21"/>
        </w:rPr>
        <w:t xml:space="preserve"> </w:t>
      </w:r>
      <w:r w:rsidRPr="000400CB">
        <w:rPr>
          <w:rFonts w:ascii="微软雅黑" w:eastAsia="微软雅黑" w:hAnsi="微软雅黑" w:hint="eastAsia"/>
          <w:b/>
          <w:bCs/>
          <w:color w:val="000000" w:themeColor="text1"/>
          <w:sz w:val="21"/>
          <w:szCs w:val="21"/>
        </w:rPr>
        <w:t>权威媒体中国日报带领外围解读</w:t>
      </w:r>
      <w:r w:rsidRPr="000400CB">
        <w:rPr>
          <w:rFonts w:ascii="微软雅黑" w:eastAsia="微软雅黑" w:hAnsi="微软雅黑" w:hint="eastAsia"/>
          <w:color w:val="000000" w:themeColor="text1"/>
          <w:sz w:val="21"/>
          <w:szCs w:val="21"/>
        </w:rPr>
        <w:t>，设置“外国人如何看待中国色”内容，</w:t>
      </w:r>
      <w:r w:rsidRPr="000400CB">
        <w:rPr>
          <w:rFonts w:ascii="微软雅黑" w:eastAsia="微软雅黑" w:hAnsi="微软雅黑"/>
          <w:color w:val="000000" w:themeColor="text1"/>
          <w:sz w:val="21"/>
          <w:szCs w:val="21"/>
        </w:rPr>
        <w:t>从颜色出发，深度讨论中外文化的差异</w:t>
      </w:r>
      <w:r w:rsidRPr="000400CB">
        <w:rPr>
          <w:rFonts w:ascii="微软雅黑" w:eastAsia="微软雅黑" w:hAnsi="微软雅黑" w:hint="eastAsia"/>
          <w:color w:val="000000" w:themeColor="text1"/>
          <w:sz w:val="21"/>
          <w:szCs w:val="21"/>
        </w:rPr>
        <w:t>；历史、时尚、艺术等多类型K</w:t>
      </w:r>
      <w:r w:rsidRPr="000400CB">
        <w:rPr>
          <w:rFonts w:ascii="微软雅黑" w:eastAsia="微软雅黑" w:hAnsi="微软雅黑"/>
          <w:color w:val="000000" w:themeColor="text1"/>
          <w:sz w:val="21"/>
          <w:szCs w:val="21"/>
        </w:rPr>
        <w:t>OL</w:t>
      </w:r>
      <w:r w:rsidRPr="000400CB">
        <w:rPr>
          <w:rFonts w:ascii="微软雅黑" w:eastAsia="微软雅黑" w:hAnsi="微软雅黑" w:hint="eastAsia"/>
          <w:color w:val="000000" w:themeColor="text1"/>
          <w:sz w:val="21"/>
          <w:szCs w:val="21"/>
        </w:rPr>
        <w:t>深度解读，微博、抖音、B站、微信多平台全面扩散热度。</w:t>
      </w:r>
    </w:p>
    <w:p w14:paraId="53E5DA04" w14:textId="0AF51147" w:rsidR="007065D0" w:rsidRPr="000400CB" w:rsidRDefault="00000000" w:rsidP="000400CB">
      <w:pPr>
        <w:spacing w:before="100" w:beforeAutospacing="1" w:after="100" w:afterAutospacing="1"/>
        <w:textAlignment w:val="baseline"/>
        <w:rPr>
          <w:rFonts w:ascii="微软雅黑" w:eastAsia="微软雅黑" w:hAnsi="微软雅黑"/>
          <w:color w:val="000000" w:themeColor="text1"/>
          <w:sz w:val="21"/>
          <w:szCs w:val="21"/>
        </w:rPr>
      </w:pPr>
      <w:r w:rsidRPr="000400CB">
        <w:rPr>
          <w:rFonts w:ascii="微软雅黑" w:eastAsia="微软雅黑" w:hAnsi="微软雅黑" w:hint="eastAsia"/>
          <w:b/>
          <w:sz w:val="21"/>
          <w:szCs w:val="21"/>
        </w:rPr>
        <w:t>视频链接：</w:t>
      </w:r>
      <w:hyperlink r:id="rId12" w:history="1">
        <w:r w:rsidRPr="000400CB">
          <w:rPr>
            <w:rStyle w:val="af4"/>
            <w:rFonts w:ascii="微软雅黑" w:eastAsia="微软雅黑" w:hAnsi="微软雅黑"/>
            <w:b/>
            <w:sz w:val="21"/>
            <w:szCs w:val="21"/>
          </w:rPr>
          <w:t>https://weibo.com/1663072851/Mjw7J9m5o?pagetype=profilefeed</w:t>
        </w:r>
      </w:hyperlink>
    </w:p>
    <w:p w14:paraId="33E9B780" w14:textId="77777777" w:rsidR="007065D0" w:rsidRDefault="00000000" w:rsidP="000400CB">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营销效果与市场反馈</w:t>
      </w:r>
    </w:p>
    <w:p w14:paraId="2831807E" w14:textId="77777777" w:rsidR="007065D0" w:rsidRPr="00750339" w:rsidRDefault="00000000" w:rsidP="00750339">
      <w:pPr>
        <w:spacing w:before="100" w:beforeAutospacing="1" w:after="100" w:afterAutospacing="1"/>
        <w:rPr>
          <w:rFonts w:ascii="微软雅黑" w:eastAsia="微软雅黑" w:hAnsi="微软雅黑"/>
          <w:sz w:val="21"/>
          <w:szCs w:val="21"/>
        </w:rPr>
      </w:pPr>
      <w:r w:rsidRPr="00750339">
        <w:rPr>
          <w:rFonts w:ascii="微软雅黑" w:eastAsia="微软雅黑" w:hAnsi="微软雅黑" w:hint="eastAsia"/>
          <w:sz w:val="21"/>
          <w:szCs w:val="21"/>
        </w:rPr>
        <w:t>全平台收割热度，多条爆款热门内容，从产品到品类全面占领用户心智。</w:t>
      </w:r>
    </w:p>
    <w:p w14:paraId="0E1B3732" w14:textId="77777777" w:rsidR="007065D0" w:rsidRPr="00750339" w:rsidRDefault="00000000" w:rsidP="00750339">
      <w:pPr>
        <w:spacing w:before="100" w:beforeAutospacing="1" w:after="100" w:afterAutospacing="1"/>
        <w:rPr>
          <w:rFonts w:ascii="微软雅黑" w:eastAsia="微软雅黑" w:hAnsi="微软雅黑"/>
          <w:sz w:val="21"/>
          <w:szCs w:val="21"/>
        </w:rPr>
      </w:pPr>
      <w:r w:rsidRPr="00750339">
        <w:rPr>
          <w:rFonts w:ascii="微软雅黑" w:eastAsia="微软雅黑" w:hAnsi="微软雅黑" w:hint="eastAsia"/>
          <w:sz w:val="21"/>
          <w:szCs w:val="21"/>
        </w:rPr>
        <w:t>1.微博平台：</w:t>
      </w:r>
      <w:r w:rsidRPr="00750339">
        <w:rPr>
          <w:rFonts w:ascii="微软雅黑" w:eastAsia="微软雅黑" w:hAnsi="微软雅黑" w:hint="eastAsia"/>
          <w:b/>
          <w:bCs/>
          <w:sz w:val="21"/>
          <w:szCs w:val="21"/>
        </w:rPr>
        <w:t>#中国色的山海经#、#国漫画师用平板还原山海经世界#</w:t>
      </w:r>
      <w:r w:rsidRPr="00750339">
        <w:rPr>
          <w:rFonts w:ascii="微软雅黑" w:eastAsia="微软雅黑" w:hAnsi="微软雅黑" w:hint="eastAsia"/>
          <w:sz w:val="21"/>
          <w:szCs w:val="21"/>
        </w:rPr>
        <w:t>双话题热搜高位霸榜露出，热搜总榜TOP33，文娱榜TOP14 ，旅游榜TOP2，话题阅读量总计1.84亿+。</w:t>
      </w:r>
    </w:p>
    <w:p w14:paraId="45212F56" w14:textId="4024FDBF" w:rsidR="007065D0" w:rsidRPr="00750339" w:rsidRDefault="00000000" w:rsidP="00750339">
      <w:pPr>
        <w:spacing w:before="100" w:beforeAutospacing="1" w:after="100" w:afterAutospacing="1"/>
        <w:rPr>
          <w:rFonts w:ascii="微软雅黑" w:eastAsia="微软雅黑" w:hAnsi="微软雅黑"/>
          <w:sz w:val="21"/>
          <w:szCs w:val="21"/>
        </w:rPr>
      </w:pPr>
      <w:r w:rsidRPr="00750339">
        <w:rPr>
          <w:rFonts w:ascii="微软雅黑" w:eastAsia="微软雅黑" w:hAnsi="微软雅黑" w:hint="eastAsia"/>
          <w:sz w:val="21"/>
          <w:szCs w:val="21"/>
        </w:rPr>
        <w:t>2.抖音平台：平台收录话题</w:t>
      </w:r>
      <w:r w:rsidRPr="00750339">
        <w:rPr>
          <w:rFonts w:ascii="微软雅黑" w:eastAsia="微软雅黑" w:hAnsi="微软雅黑" w:hint="eastAsia"/>
          <w:b/>
          <w:bCs/>
          <w:sz w:val="21"/>
          <w:szCs w:val="21"/>
        </w:rPr>
        <w:t>#你眼中的最美中国色#</w:t>
      </w:r>
      <w:r w:rsidRPr="00750339">
        <w:rPr>
          <w:rFonts w:ascii="微软雅黑" w:eastAsia="微软雅黑" w:hAnsi="微软雅黑" w:hint="eastAsia"/>
          <w:sz w:val="21"/>
          <w:szCs w:val="21"/>
        </w:rPr>
        <w:t>登录抖音热榜TOP50</w:t>
      </w:r>
      <w:r w:rsidR="000400CB" w:rsidRPr="00750339">
        <w:rPr>
          <w:rFonts w:ascii="微软雅黑" w:eastAsia="微软雅黑" w:hAnsi="微软雅黑" w:hint="eastAsia"/>
          <w:sz w:val="21"/>
          <w:szCs w:val="21"/>
        </w:rPr>
        <w:t>。</w:t>
      </w:r>
    </w:p>
    <w:p w14:paraId="2521DC99" w14:textId="23EA6230" w:rsidR="007065D0" w:rsidRPr="00750339" w:rsidRDefault="00000000" w:rsidP="00750339">
      <w:pPr>
        <w:spacing w:before="100" w:beforeAutospacing="1" w:after="100" w:afterAutospacing="1"/>
        <w:rPr>
          <w:rFonts w:ascii="微软雅黑" w:eastAsia="微软雅黑" w:hAnsi="微软雅黑"/>
          <w:sz w:val="21"/>
          <w:szCs w:val="21"/>
        </w:rPr>
      </w:pPr>
      <w:r w:rsidRPr="00750339">
        <w:rPr>
          <w:rFonts w:ascii="微软雅黑" w:eastAsia="微软雅黑" w:hAnsi="微软雅黑" w:hint="eastAsia"/>
          <w:sz w:val="21"/>
          <w:szCs w:val="21"/>
        </w:rPr>
        <w:t>3.微信平台：南方周末、新周刊、中国新闻周刊等权威媒体多角度解读，传递中国色是磨不掉的共同审美，落脚到华为平板软硬件创作实力，两篇10w+爆款文章</w:t>
      </w:r>
      <w:r w:rsidR="000400CB" w:rsidRPr="00750339">
        <w:rPr>
          <w:rFonts w:ascii="微软雅黑" w:eastAsia="微软雅黑" w:hAnsi="微软雅黑" w:hint="eastAsia"/>
          <w:sz w:val="21"/>
          <w:szCs w:val="21"/>
        </w:rPr>
        <w:t>。</w:t>
      </w:r>
    </w:p>
    <w:p w14:paraId="1F1891B5" w14:textId="71C5A3DA" w:rsidR="007065D0" w:rsidRPr="00750339" w:rsidRDefault="00000000" w:rsidP="00750339">
      <w:pPr>
        <w:spacing w:before="100" w:beforeAutospacing="1" w:after="100" w:afterAutospacing="1"/>
        <w:rPr>
          <w:rFonts w:ascii="微软雅黑" w:eastAsia="微软雅黑" w:hAnsi="微软雅黑"/>
          <w:sz w:val="21"/>
          <w:szCs w:val="21"/>
        </w:rPr>
      </w:pPr>
      <w:r w:rsidRPr="00750339">
        <w:rPr>
          <w:rFonts w:ascii="微软雅黑" w:eastAsia="微软雅黑" w:hAnsi="微软雅黑" w:hint="eastAsia"/>
          <w:sz w:val="21"/>
          <w:szCs w:val="21"/>
        </w:rPr>
        <w:t>4.</w:t>
      </w:r>
      <w:r w:rsidRPr="00750339">
        <w:rPr>
          <w:rFonts w:ascii="微软雅黑" w:eastAsia="微软雅黑" w:hAnsi="微软雅黑"/>
          <w:sz w:val="21"/>
          <w:szCs w:val="21"/>
        </w:rPr>
        <w:t>B</w:t>
      </w:r>
      <w:r w:rsidRPr="00750339">
        <w:rPr>
          <w:rFonts w:ascii="微软雅黑" w:eastAsia="微软雅黑" w:hAnsi="微软雅黑" w:hint="eastAsia"/>
          <w:sz w:val="21"/>
          <w:szCs w:val="21"/>
        </w:rPr>
        <w:t>站平台：解读中国色内涵及画山海经神兽背景，联合U</w:t>
      </w:r>
      <w:r w:rsidRPr="00750339">
        <w:rPr>
          <w:rFonts w:ascii="微软雅黑" w:eastAsia="微软雅黑" w:hAnsi="微软雅黑"/>
          <w:sz w:val="21"/>
          <w:szCs w:val="21"/>
        </w:rPr>
        <w:t>P</w:t>
      </w:r>
      <w:r w:rsidRPr="00750339">
        <w:rPr>
          <w:rFonts w:ascii="微软雅黑" w:eastAsia="微软雅黑" w:hAnsi="微软雅黑" w:hint="eastAsia"/>
          <w:sz w:val="21"/>
          <w:szCs w:val="21"/>
        </w:rPr>
        <w:t>主【思维实验室】、【安森垚】，产出两个全站热门视频，播放量150</w:t>
      </w:r>
      <w:r w:rsidRPr="00750339">
        <w:rPr>
          <w:rFonts w:ascii="微软雅黑" w:eastAsia="微软雅黑" w:hAnsi="微软雅黑"/>
          <w:sz w:val="21"/>
          <w:szCs w:val="21"/>
        </w:rPr>
        <w:t>W+</w:t>
      </w:r>
      <w:r w:rsidR="000400CB" w:rsidRPr="00750339">
        <w:rPr>
          <w:rFonts w:ascii="微软雅黑" w:eastAsia="微软雅黑" w:hAnsi="微软雅黑" w:hint="eastAsia"/>
          <w:sz w:val="21"/>
          <w:szCs w:val="21"/>
        </w:rPr>
        <w:t>。</w:t>
      </w:r>
    </w:p>
    <w:sectPr w:rsidR="007065D0" w:rsidRPr="00750339">
      <w:headerReference w:type="default" r:id="rId13"/>
      <w:footerReference w:type="even" r:id="rId14"/>
      <w:footerReference w:type="default" r:id="rId15"/>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EBB63" w14:textId="77777777" w:rsidR="0044091E" w:rsidRDefault="0044091E">
      <w:r>
        <w:separator/>
      </w:r>
    </w:p>
  </w:endnote>
  <w:endnote w:type="continuationSeparator" w:id="0">
    <w:p w14:paraId="5E36A39C" w14:textId="77777777" w:rsidR="0044091E" w:rsidRDefault="00440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90297" w14:textId="77777777" w:rsidR="007065D0" w:rsidRDefault="00000000">
    <w:pPr>
      <w:pStyle w:val="a9"/>
      <w:framePr w:wrap="around" w:vAnchor="text" w:hAnchor="margin" w:xAlign="right" w:y="1"/>
      <w:rPr>
        <w:rStyle w:val="af2"/>
      </w:rPr>
    </w:pPr>
    <w:r>
      <w:fldChar w:fldCharType="begin"/>
    </w:r>
    <w:r>
      <w:rPr>
        <w:rStyle w:val="af2"/>
      </w:rPr>
      <w:instrText xml:space="preserve">PAGE  </w:instrText>
    </w:r>
    <w:r>
      <w:fldChar w:fldCharType="separate"/>
    </w:r>
    <w:r>
      <w:rPr>
        <w:rStyle w:val="af2"/>
      </w:rPr>
      <w:t>1</w:t>
    </w:r>
    <w:r>
      <w:fldChar w:fldCharType="end"/>
    </w:r>
  </w:p>
  <w:p w14:paraId="4CF53465" w14:textId="77777777" w:rsidR="007065D0" w:rsidRDefault="007065D0">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6AF11" w14:textId="77777777" w:rsidR="007065D0" w:rsidRDefault="007065D0">
    <w:pPr>
      <w:pStyle w:val="a9"/>
      <w:framePr w:wrap="around" w:vAnchor="text" w:hAnchor="margin" w:xAlign="right" w:y="1"/>
      <w:rPr>
        <w:rStyle w:val="af2"/>
      </w:rPr>
    </w:pPr>
  </w:p>
  <w:p w14:paraId="21A71258" w14:textId="77777777" w:rsidR="007065D0" w:rsidRDefault="007065D0">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4D7AB" w14:textId="77777777" w:rsidR="0044091E" w:rsidRDefault="0044091E">
      <w:r>
        <w:separator/>
      </w:r>
    </w:p>
  </w:footnote>
  <w:footnote w:type="continuationSeparator" w:id="0">
    <w:p w14:paraId="2B6A9B8F" w14:textId="77777777" w:rsidR="0044091E" w:rsidRDefault="004409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EC83D" w14:textId="77777777" w:rsidR="007065D0" w:rsidRDefault="00000000">
    <w:pPr>
      <w:pStyle w:val="aa"/>
      <w:jc w:val="both"/>
      <w:rPr>
        <w:rFonts w:ascii="微软雅黑" w:eastAsia="微软雅黑" w:hAnsi="微软雅黑"/>
        <w:color w:val="333333"/>
        <w:sz w:val="21"/>
      </w:rPr>
    </w:pPr>
    <w:r>
      <w:rPr>
        <w:b/>
        <w:noProof/>
        <w:color w:val="333333"/>
        <w:sz w:val="21"/>
      </w:rPr>
      <w:drawing>
        <wp:inline distT="0" distB="0" distL="0" distR="0" wp14:anchorId="6AC5C739" wp14:editId="4078B637">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Dc5OWYxOTBkNWFmMDlhNTEzNjBjMDFjMjI4MWYyOTYifQ=="/>
  </w:docVars>
  <w:rsids>
    <w:rsidRoot w:val="00172A27"/>
    <w:rsid w:val="00000FCE"/>
    <w:rsid w:val="00020E7A"/>
    <w:rsid w:val="00024497"/>
    <w:rsid w:val="00030A60"/>
    <w:rsid w:val="000400CB"/>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00A"/>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2FAF"/>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27430"/>
    <w:rsid w:val="0044091E"/>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2643"/>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E6631"/>
    <w:rsid w:val="005F5C93"/>
    <w:rsid w:val="006053F3"/>
    <w:rsid w:val="00611ED6"/>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065D0"/>
    <w:rsid w:val="00710B89"/>
    <w:rsid w:val="00715AD3"/>
    <w:rsid w:val="00716B53"/>
    <w:rsid w:val="00720C71"/>
    <w:rsid w:val="0072102A"/>
    <w:rsid w:val="007270CB"/>
    <w:rsid w:val="0072725D"/>
    <w:rsid w:val="0073004D"/>
    <w:rsid w:val="0073428A"/>
    <w:rsid w:val="007365E4"/>
    <w:rsid w:val="00750339"/>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0609"/>
    <w:rsid w:val="008C2693"/>
    <w:rsid w:val="008F2CAF"/>
    <w:rsid w:val="00902EA3"/>
    <w:rsid w:val="00903505"/>
    <w:rsid w:val="0090431A"/>
    <w:rsid w:val="009076EA"/>
    <w:rsid w:val="00910C5D"/>
    <w:rsid w:val="00911F7D"/>
    <w:rsid w:val="00913B2E"/>
    <w:rsid w:val="00915DD8"/>
    <w:rsid w:val="00916459"/>
    <w:rsid w:val="009205FC"/>
    <w:rsid w:val="00932225"/>
    <w:rsid w:val="00932353"/>
    <w:rsid w:val="00946CB6"/>
    <w:rsid w:val="009573AC"/>
    <w:rsid w:val="00960D03"/>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354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D5285"/>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0D54"/>
    <w:rsid w:val="00FC3853"/>
    <w:rsid w:val="00FC53DE"/>
    <w:rsid w:val="00FC629F"/>
    <w:rsid w:val="00FC74F1"/>
    <w:rsid w:val="00FC7652"/>
    <w:rsid w:val="00FD2192"/>
    <w:rsid w:val="00FD7498"/>
    <w:rsid w:val="00FD7838"/>
    <w:rsid w:val="00FD7E55"/>
    <w:rsid w:val="00FE1360"/>
    <w:rsid w:val="00FE497C"/>
    <w:rsid w:val="00FE70B2"/>
    <w:rsid w:val="00FE7398"/>
    <w:rsid w:val="2A795ACC"/>
    <w:rsid w:val="2DD4006D"/>
    <w:rsid w:val="5A0509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1F8E11"/>
  <w15:docId w15:val="{26024491-0137-4BD8-B17D-EC5219057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a5">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6">
    <w:name w:val="Plain Text"/>
    <w:basedOn w:val="a"/>
    <w:qFormat/>
    <w:rPr>
      <w:rFonts w:ascii="Arial" w:hAnsi="Arial" w:cs="Times New Roman"/>
      <w:sz w:val="18"/>
      <w:szCs w:val="20"/>
    </w:rPr>
  </w:style>
  <w:style w:type="paragraph" w:styleId="a7">
    <w:name w:val="Balloon Text"/>
    <w:basedOn w:val="a"/>
    <w:link w:val="a8"/>
    <w:uiPriority w:val="99"/>
    <w:semiHidden/>
    <w:unhideWhenUsed/>
    <w:rPr>
      <w:sz w:val="18"/>
      <w:szCs w:val="18"/>
    </w:rPr>
  </w:style>
  <w:style w:type="paragraph" w:styleId="a9">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a">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b">
    <w:name w:val="Normal (Web)"/>
    <w:basedOn w:val="a"/>
    <w:qFormat/>
    <w:pPr>
      <w:spacing w:before="100" w:beforeAutospacing="1" w:after="100" w:afterAutospacing="1"/>
    </w:pPr>
    <w:rPr>
      <w:rFonts w:cs="Times New Roman"/>
      <w:szCs w:val="20"/>
    </w:rPr>
  </w:style>
  <w:style w:type="paragraph" w:styleId="ac">
    <w:name w:val="Title"/>
    <w:basedOn w:val="a"/>
    <w:link w:val="ad"/>
    <w:qFormat/>
    <w:pPr>
      <w:jc w:val="center"/>
    </w:pPr>
    <w:rPr>
      <w:rFonts w:ascii="Times New Roman" w:hAnsi="Times New Roman" w:cs="Times New Roman"/>
      <w:b/>
      <w:kern w:val="2"/>
      <w:sz w:val="28"/>
      <w:szCs w:val="20"/>
      <w:lang w:eastAsia="en-US"/>
    </w:rPr>
  </w:style>
  <w:style w:type="paragraph" w:styleId="ae">
    <w:name w:val="annotation subject"/>
    <w:basedOn w:val="a3"/>
    <w:next w:val="a3"/>
    <w:link w:val="af"/>
    <w:uiPriority w:val="99"/>
    <w:semiHidden/>
    <w:unhideWhenUsed/>
    <w:rPr>
      <w:b/>
      <w:bCs/>
    </w:rPr>
  </w:style>
  <w:style w:type="table" w:styleId="af0">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qFormat/>
    <w:rPr>
      <w:b/>
    </w:rPr>
  </w:style>
  <w:style w:type="character" w:styleId="af2">
    <w:name w:val="page number"/>
    <w:basedOn w:val="a0"/>
  </w:style>
  <w:style w:type="character" w:styleId="af3">
    <w:name w:val="Emphasis"/>
    <w:basedOn w:val="a0"/>
    <w:qFormat/>
    <w:rPr>
      <w:i/>
    </w:rPr>
  </w:style>
  <w:style w:type="character" w:styleId="af4">
    <w:name w:val="Hyperlink"/>
    <w:basedOn w:val="a0"/>
    <w:rPr>
      <w:color w:val="0000FF"/>
      <w:u w:val="single"/>
    </w:rPr>
  </w:style>
  <w:style w:type="character" w:styleId="af5">
    <w:name w:val="annotation reference"/>
    <w:basedOn w:val="a0"/>
    <w:uiPriority w:val="99"/>
    <w:semiHidden/>
    <w:unhideWhenUsed/>
    <w:rPr>
      <w:sz w:val="21"/>
      <w:szCs w:val="21"/>
    </w:rPr>
  </w:style>
  <w:style w:type="character" w:customStyle="1" w:styleId="ad">
    <w:name w:val="标题 字符"/>
    <w:basedOn w:val="a0"/>
    <w:link w:val="ac"/>
    <w:rPr>
      <w:b/>
      <w:sz w:val="28"/>
      <w:lang w:eastAsia="en-US"/>
    </w:rPr>
  </w:style>
  <w:style w:type="character" w:customStyle="1" w:styleId="bottom1">
    <w:name w:val="bottom1"/>
    <w:basedOn w:val="a0"/>
    <w:rPr>
      <w:color w:val="6E6E6E"/>
    </w:rPr>
  </w:style>
  <w:style w:type="character" w:customStyle="1" w:styleId="apple-converted-space">
    <w:name w:val="apple-converted-space"/>
    <w:basedOn w:val="a0"/>
  </w:style>
  <w:style w:type="character" w:customStyle="1" w:styleId="apple-style-span">
    <w:name w:val="apple-style-span"/>
    <w:basedOn w:val="a0"/>
  </w:style>
  <w:style w:type="paragraph" w:styleId="af6">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pPr>
      <w:jc w:val="both"/>
    </w:pPr>
    <w:rPr>
      <w:rFonts w:ascii="Times New Roman" w:hAnsi="Times New Roman" w:cs="Times New Roman"/>
      <w:sz w:val="21"/>
      <w:szCs w:val="20"/>
    </w:rPr>
  </w:style>
  <w:style w:type="paragraph" w:customStyle="1" w:styleId="css">
    <w:name w:val="css"/>
    <w:basedOn w:val="a"/>
    <w:pPr>
      <w:spacing w:before="100" w:beforeAutospacing="1" w:after="100" w:afterAutospacing="1"/>
    </w:pPr>
    <w:rPr>
      <w:rFonts w:cs="Times New Roman"/>
      <w:color w:val="0F0000"/>
      <w:sz w:val="18"/>
      <w:szCs w:val="20"/>
    </w:rPr>
  </w:style>
  <w:style w:type="paragraph" w:customStyle="1" w:styleId="af7">
    <w:name w:val="清單段落"/>
    <w:basedOn w:val="a"/>
    <w:qFormat/>
    <w:pPr>
      <w:widowControl w:val="0"/>
      <w:ind w:left="720"/>
      <w:jc w:val="both"/>
    </w:pPr>
    <w:rPr>
      <w:rFonts w:ascii="Times New Roman" w:hAnsi="Times New Roman" w:cs="Times New Roman"/>
      <w:kern w:val="2"/>
      <w:sz w:val="21"/>
      <w:szCs w:val="20"/>
    </w:rPr>
  </w:style>
  <w:style w:type="character" w:customStyle="1" w:styleId="a8">
    <w:name w:val="批注框文本 字符"/>
    <w:basedOn w:val="a0"/>
    <w:link w:val="a7"/>
    <w:uiPriority w:val="99"/>
    <w:semiHidden/>
    <w:rPr>
      <w:kern w:val="2"/>
      <w:sz w:val="18"/>
      <w:szCs w:val="18"/>
    </w:rPr>
  </w:style>
  <w:style w:type="character" w:customStyle="1" w:styleId="a4">
    <w:name w:val="批注文字 字符"/>
    <w:basedOn w:val="a0"/>
    <w:link w:val="a3"/>
    <w:uiPriority w:val="99"/>
    <w:semiHidden/>
    <w:rPr>
      <w:rFonts w:ascii="宋体" w:hAnsi="宋体" w:cs="宋体"/>
      <w:sz w:val="24"/>
      <w:szCs w:val="24"/>
    </w:rPr>
  </w:style>
  <w:style w:type="character" w:customStyle="1" w:styleId="af">
    <w:name w:val="批注主题 字符"/>
    <w:basedOn w:val="a4"/>
    <w:link w:val="ae"/>
    <w:uiPriority w:val="99"/>
    <w:semiHidden/>
    <w:rPr>
      <w:rFonts w:ascii="宋体" w:hAnsi="宋体" w:cs="宋体"/>
      <w:b/>
      <w:bCs/>
      <w:sz w:val="24"/>
      <w:szCs w:val="24"/>
    </w:rPr>
  </w:style>
  <w:style w:type="table" w:customStyle="1" w:styleId="11">
    <w:name w:val="无格式表格 11"/>
    <w:basedOn w:val="a1"/>
    <w:uiPriority w:val="41"/>
    <w:qFormat/>
    <w:rPr>
      <w:rFonts w:asciiTheme="minorHAnsi" w:eastAsiaTheme="minorEastAsia" w:hAnsiTheme="minorHAnsi" w:cstheme="minorBid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8">
    <w:name w:val="Unresolved Mention"/>
    <w:basedOn w:val="a0"/>
    <w:uiPriority w:val="99"/>
    <w:semiHidden/>
    <w:unhideWhenUsed/>
    <w:rsid w:val="000400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eibo.com/1663072851/Mjw7J9m5o?pagetype=profilefeed"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eibo.com/tv/show/1034:4846497439875138?from=old_pc_videoshow"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0E7F048-142E-8F4B-9DD3-B0DEAF64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203</Words>
  <Characters>1163</Characters>
  <Application>Microsoft Office Word</Application>
  <DocSecurity>0</DocSecurity>
  <Lines>9</Lines>
  <Paragraphs>2</Paragraphs>
  <ScaleCrop>false</ScaleCrop>
  <Company>WWW.YlmF.CoM</Company>
  <LinksUpToDate>false</LinksUpToDate>
  <CharactersWithSpaces>1364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jinshubiao011@163.com</cp:lastModifiedBy>
  <cp:revision>5</cp:revision>
  <cp:lastPrinted>2012-10-11T08:46:00Z</cp:lastPrinted>
  <dcterms:created xsi:type="dcterms:W3CDTF">2023-02-15T02:46:00Z</dcterms:created>
  <dcterms:modified xsi:type="dcterms:W3CDTF">2023-02-16T02:58:00Z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7BAF77D4EF0D4C0F9572589886A00B37</vt:lpwstr>
  </property>
</Properties>
</file>