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A236FFE" w14:textId="77777777" w:rsidR="008E7E11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立白欢洗乐园</w:t>
      </w:r>
    </w:p>
    <w:p w14:paraId="3C8C6606" w14:textId="77777777" w:rsidR="008E7E11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：立白</w:t>
      </w:r>
    </w:p>
    <w:p w14:paraId="7132CCAB" w14:textId="77777777" w:rsidR="008E7E11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：日化</w:t>
      </w:r>
    </w:p>
    <w:p w14:paraId="44E2A9D1" w14:textId="77777777" w:rsidR="008E7E11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.11.</w:t>
      </w:r>
      <w:r>
        <w:rPr>
          <w:rFonts w:ascii="微软雅黑" w:eastAsia="微软雅黑" w:hAnsi="微软雅黑"/>
          <w:sz w:val="21"/>
          <w:szCs w:val="21"/>
        </w:rPr>
        <w:t>01</w:t>
      </w:r>
      <w:r>
        <w:rPr>
          <w:rFonts w:ascii="微软雅黑" w:eastAsia="微软雅黑" w:hAnsi="微软雅黑" w:hint="eastAsia"/>
          <w:sz w:val="21"/>
          <w:szCs w:val="21"/>
        </w:rPr>
        <w:t>-12.</w:t>
      </w:r>
      <w:r>
        <w:rPr>
          <w:rFonts w:ascii="微软雅黑" w:eastAsia="微软雅黑" w:hAnsi="微软雅黑"/>
          <w:sz w:val="21"/>
          <w:szCs w:val="21"/>
        </w:rPr>
        <w:t>01</w:t>
      </w:r>
    </w:p>
    <w:p w14:paraId="46998DC5" w14:textId="3DC048EF" w:rsidR="008E7E11" w:rsidRPr="00B24D37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B24D37" w:rsidRPr="00B24D37">
        <w:rPr>
          <w:rFonts w:ascii="微软雅黑" w:eastAsia="微软雅黑" w:hAnsi="微软雅黑" w:hint="eastAsia"/>
          <w:color w:val="000000"/>
          <w:sz w:val="21"/>
          <w:szCs w:val="21"/>
        </w:rPr>
        <w:t>创意传播类</w:t>
      </w:r>
    </w:p>
    <w:p w14:paraId="6207180E" w14:textId="77777777" w:rsidR="008E7E1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532AFF2" w14:textId="77777777" w:rsidR="008E7E1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双十一是全民狂欢购物节，也是各大品牌一年中举办最大规模促销活动的节日。在这段时间里，立白该如何最大化地提升知名度以及销量。在双十一期间打造“立白欢洗乐园”系列视觉创意，强化凝珠领导者角色。携手大牌明星，巧妙地利用明星效应吸引更多关注，提升品牌销量。</w:t>
      </w:r>
    </w:p>
    <w:p w14:paraId="4494AF1B" w14:textId="77777777" w:rsidR="008E7E1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借势天猫双十一这一营销重头戏，基于精准的用户洞察，以进驻天猫猫头为破圈关键，联合创意长图地铁投放，精准发力，高调打响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Liby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立白凝珠领导者的声量。同时，联动明星造势，输出创意ID视频，巧妙宣传产品利益点和促销活动，强势收割流量，提升品牌知名度和产品销售量。</w:t>
      </w:r>
    </w:p>
    <w:p w14:paraId="170E70A2" w14:textId="77777777" w:rsidR="008E7E1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5DDE864E" wp14:editId="3CD3449D">
            <wp:extent cx="5718175" cy="2858770"/>
            <wp:effectExtent l="0" t="0" r="9525" b="1143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3B7D1" w14:textId="77777777" w:rsidR="008E7E1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49AF92E9" w14:textId="77777777" w:rsidR="008E7E1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双十一是全民狂欢购物节，也是各大品牌一年中举办最大规模促销活动的节日。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Liby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立白要借势双十一，强势出圈，抢占“凝珠领导者”的心智占位，就要进一步强化品牌形象，高调打响领导者声量，结合促销活动，提升品牌知名度和产品销量，实现品效共赢。</w:t>
      </w:r>
    </w:p>
    <w:p w14:paraId="6FA3C125" w14:textId="77777777" w:rsidR="008E7E1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 xml:space="preserve"> </w:t>
      </w:r>
    </w:p>
    <w:p w14:paraId="783593BC" w14:textId="77777777" w:rsidR="008E7E1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3A7197B2" w14:textId="77777777" w:rsidR="008E7E1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纵观往年双十一各大品牌营销动作，我们发现，家清界的双十一营销模式趋于同质化，同类别的天猫猫头席位还处于“缺席”的尴尬现状。因此，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Liby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立白要想脱颖而出，就要放大优势，抢占S级资源，入驻天猫猫头，以#生活，就该这么欢洗#破局出圈。结合顶级资源投放，打造“欢洗乐园”一路到底地铁长廊，让用户沉浸式感受品牌力和产品优势，将品效影响力最大化。同时，利用明星效应，打造创意ID视频，将“机洗新选择，凝珠领导者”的品牌实力，以及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Liby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洗衣凝珠的产品利益点精准传递，引流到电商促成营销转化。</w:t>
      </w:r>
    </w:p>
    <w:p w14:paraId="32D56001" w14:textId="77777777" w:rsidR="008E7E11" w:rsidRDefault="008E7E1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3ED0E61F" w14:textId="77777777" w:rsidR="008E7E1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6F191258" w14:textId="77777777" w:rsidR="008E7E1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先后释出天猫猫头海报&amp;视频、地铁长图、明星视频物料，夯实“凝珠领导者”地位，实现品效共赢。</w:t>
      </w:r>
    </w:p>
    <w:p w14:paraId="2FE1A711" w14:textId="77777777" w:rsidR="008E7E1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首先，帮助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Liby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立白夺下天猫双十一猫头席位，以#生活，就该这么欢洗#展现品牌“创意力”，彰显品牌“领导力”的最强背书，以平面和视频形式，席卷户外和线上渠道，在公域和私域爆发式传播。</w:t>
      </w:r>
    </w:p>
    <w:p w14:paraId="7ED2FCA1" w14:textId="77777777" w:rsidR="008E7E1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同时，抢占北京草桥站地铁长廊顶级宣传位，结合品牌和产品核心优势，打造一路到底长画面，制造连贯的震撼视觉冲击力，营造沉浸式观赏体验，将“凝珠领导者”的品牌定位和实力深入人心。</w:t>
      </w:r>
    </w:p>
    <w:p w14:paraId="7F32BB4C" w14:textId="77777777" w:rsidR="008E7E1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联动明星，以金靖的流量和影响力，打造创意ID视频，传播品牌、产品优势和促销活动内容，精准触达目标用户，引流到电商平台，达成高效转化。</w:t>
      </w:r>
    </w:p>
    <w:p w14:paraId="58485AE7" w14:textId="77777777" w:rsidR="008E7E1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0FFC128E" wp14:editId="54608B0E">
            <wp:extent cx="5695950" cy="1091565"/>
            <wp:effectExtent l="0" t="0" r="6350" b="635"/>
            <wp:docPr id="2" name="图片 2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80906" w14:textId="77777777" w:rsidR="00B24D3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16C37E24" wp14:editId="10C6C687">
            <wp:extent cx="5020919" cy="2821022"/>
            <wp:effectExtent l="0" t="0" r="0" b="0"/>
            <wp:docPr id="7" name="图片 7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2703" cy="28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499DA" w14:textId="77777777" w:rsidR="00B24D37" w:rsidRDefault="00B24D37" w:rsidP="00B24D3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B24D37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0C90390A" wp14:editId="13E8E4AA">
            <wp:extent cx="5720715" cy="2028825"/>
            <wp:effectExtent l="0" t="0" r="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2687A" w14:textId="77777777" w:rsidR="00B24D37" w:rsidRDefault="00B24D37" w:rsidP="00B24D3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0B9DDBAD" w14:textId="77777777" w:rsidR="00B24D37" w:rsidRDefault="00B24D37" w:rsidP="00B24D3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431F6DB6" w14:textId="77777777" w:rsidR="00B24D37" w:rsidRDefault="00B24D37" w:rsidP="00B24D3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27FA3B60" w14:textId="77777777" w:rsidR="00B24D37" w:rsidRDefault="00B24D37" w:rsidP="00B24D3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229818B3" w14:textId="77777777" w:rsidR="00B24D37" w:rsidRDefault="00B24D37" w:rsidP="00B24D3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3681D2FC" w14:textId="77777777" w:rsidR="00B24D37" w:rsidRDefault="00B24D37" w:rsidP="00B24D3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52D5A65A" w14:textId="77777777" w:rsidR="00B24D37" w:rsidRDefault="00B24D37" w:rsidP="00B24D3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7A84DBCB" w14:textId="77777777" w:rsidR="00B24D37" w:rsidRDefault="00B24D37" w:rsidP="00B24D3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1856B3EC" w14:textId="77777777" w:rsidR="00B24D37" w:rsidRDefault="00B24D37" w:rsidP="00B24D3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4A5BB501" w14:textId="77777777" w:rsidR="00B24D37" w:rsidRDefault="00B24D37" w:rsidP="00B24D3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7D30A7EA" w14:textId="77777777" w:rsidR="00B24D37" w:rsidRDefault="00B24D37" w:rsidP="00B24D3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10C1A460" w14:textId="2E89B5C3" w:rsidR="00B24D37" w:rsidRDefault="00B24D37" w:rsidP="00B24D3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B24D37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740ED327" wp14:editId="343D87EF">
            <wp:extent cx="5720715" cy="5242560"/>
            <wp:effectExtent l="0" t="0" r="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43957" w14:textId="2C3F3ADB" w:rsidR="008E7E11" w:rsidRDefault="00000000" w:rsidP="00B24D3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66E71D69" wp14:editId="4B602F18">
            <wp:extent cx="5295900" cy="2952750"/>
            <wp:effectExtent l="0" t="0" r="0" b="6350"/>
            <wp:docPr id="3" name="图片 3" descr="微信截图_20230106174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2023010617495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8AE3F" w14:textId="77777777" w:rsidR="008E7E1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lastRenderedPageBreak/>
        <w:t>营销效果与市场反馈</w:t>
      </w:r>
    </w:p>
    <w:p w14:paraId="6431999A" w14:textId="77777777" w:rsidR="008E7E11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proofErr w:type="spellStart"/>
      <w:r>
        <w:rPr>
          <w:rFonts w:ascii="微软雅黑" w:eastAsia="微软雅黑" w:hAnsi="微软雅黑" w:hint="eastAsia"/>
          <w:sz w:val="21"/>
          <w:szCs w:val="21"/>
        </w:rPr>
        <w:t>Liby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立白2022年双11成交总额突破1.5亿元，累计售出洗衣凝珠超7000万颗，市场份额NO.1，持续登上46个电商榜单前列，下单用户95后突破43.5%，超一线城市购买占比高达53.8%，高口碑上榜30天内好评率99.9%，全渠道销售量排名第一。</w:t>
      </w:r>
    </w:p>
    <w:sectPr w:rsidR="008E7E1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800391" w14:textId="77777777" w:rsidR="00266BFA" w:rsidRDefault="00266BFA">
      <w:r>
        <w:separator/>
      </w:r>
    </w:p>
  </w:endnote>
  <w:endnote w:type="continuationSeparator" w:id="0">
    <w:p w14:paraId="0A75AC37" w14:textId="77777777" w:rsidR="00266BFA" w:rsidRDefault="00266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2CDB6" w14:textId="77777777" w:rsidR="008E7E11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181A8DCB" w14:textId="77777777" w:rsidR="008E7E11" w:rsidRDefault="008E7E11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2E488" w14:textId="77777777" w:rsidR="008E7E11" w:rsidRDefault="008E7E11">
    <w:pPr>
      <w:pStyle w:val="a9"/>
      <w:framePr w:wrap="around" w:vAnchor="text" w:hAnchor="margin" w:xAlign="right" w:y="1"/>
      <w:rPr>
        <w:rStyle w:val="af2"/>
      </w:rPr>
    </w:pPr>
  </w:p>
  <w:p w14:paraId="38B5F22D" w14:textId="77777777" w:rsidR="008E7E11" w:rsidRDefault="008E7E11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2AEF7" w14:textId="77777777" w:rsidR="008E7E11" w:rsidRDefault="008E7E1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402E8E" w14:textId="77777777" w:rsidR="00266BFA" w:rsidRDefault="00266BFA">
      <w:r>
        <w:separator/>
      </w:r>
    </w:p>
  </w:footnote>
  <w:footnote w:type="continuationSeparator" w:id="0">
    <w:p w14:paraId="080BF897" w14:textId="77777777" w:rsidR="00266BFA" w:rsidRDefault="00266B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FCFEF" w14:textId="77777777" w:rsidR="008E7E11" w:rsidRDefault="008E7E11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94CFB" w14:textId="77777777" w:rsidR="008E7E11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3CE445FB" wp14:editId="1C5D724C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08AC3" w14:textId="77777777" w:rsidR="008E7E11" w:rsidRDefault="008E7E11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jgyNDkzMDIyZWI0ZjcxZGI5ZjcxM2U1MGFlMzg0MTY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66BFA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E7E11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3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33634832"/>
    <w:rsid w:val="35FA2C68"/>
    <w:rsid w:val="49877552"/>
    <w:rsid w:val="6ACA311E"/>
    <w:rsid w:val="700B43B8"/>
    <w:rsid w:val="77BE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5168409"/>
  <w15:docId w15:val="{3ECE2151-7DB2-3F4F-9469-5A140397C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table" w:styleId="af0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5</Pages>
  <Words>564</Words>
  <Characters>587</Characters>
  <Application>Microsoft Office Word</Application>
  <DocSecurity>0</DocSecurity>
  <Lines>25</Lines>
  <Paragraphs>22</Paragraphs>
  <ScaleCrop>false</ScaleCrop>
  <Company>WWW.YlmF.CoM</Company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57</cp:revision>
  <cp:lastPrinted>2012-10-11T08:46:00Z</cp:lastPrinted>
  <dcterms:created xsi:type="dcterms:W3CDTF">2015-11-23T07:28:00Z</dcterms:created>
  <dcterms:modified xsi:type="dcterms:W3CDTF">2023-02-16T06:51:00Z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B28A35110B2F494390AADD432BFCC89F</vt:lpwstr>
  </property>
</Properties>
</file>