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510AAA8" w14:textId="77777777" w:rsidR="00F302DA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毛戈平花漾•美力共生整合营销</w:t>
      </w:r>
    </w:p>
    <w:p w14:paraId="791574B8" w14:textId="77777777" w:rsidR="00F302D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：毛戈平MGP</w:t>
      </w:r>
    </w:p>
    <w:p w14:paraId="472B9C85" w14:textId="77777777" w:rsidR="00F302D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：美妆</w:t>
      </w:r>
    </w:p>
    <w:p w14:paraId="6F2086E3" w14:textId="4A3A9F02" w:rsidR="00F302D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</w:t>
      </w:r>
      <w:r>
        <w:rPr>
          <w:rFonts w:ascii="微软雅黑" w:eastAsia="微软雅黑" w:hAnsi="微软雅黑"/>
          <w:sz w:val="21"/>
          <w:szCs w:val="21"/>
        </w:rPr>
        <w:t>022.04.20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09.20</w:t>
      </w:r>
    </w:p>
    <w:p w14:paraId="4DE393DF" w14:textId="54A97C8D" w:rsidR="00F302DA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3A32F7" w:rsidRPr="003A32F7">
        <w:rPr>
          <w:rFonts w:ascii="微软雅黑" w:eastAsia="微软雅黑" w:hAnsi="微软雅黑" w:hint="eastAsia"/>
          <w:sz w:val="21"/>
          <w:szCs w:val="21"/>
        </w:rPr>
        <w:t>体育</w:t>
      </w:r>
      <w:r w:rsidR="003A32F7" w:rsidRPr="003A32F7">
        <w:rPr>
          <w:rFonts w:ascii="微软雅黑" w:eastAsia="微软雅黑" w:hAnsi="微软雅黑"/>
          <w:sz w:val="21"/>
          <w:szCs w:val="21"/>
        </w:rPr>
        <w:t>+数字营销类</w:t>
      </w:r>
    </w:p>
    <w:p w14:paraId="227F80ED" w14:textId="77777777" w:rsidR="00F302DA" w:rsidRPr="003A32F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3A32F7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081DB78" w14:textId="77777777" w:rsidR="00F302D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毛戈平美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妆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作为中国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高端美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妆品牌，始终致力于让品牌承载东方美学，挖掘中国传统文化深刻内涵，并服务于人民对美好生活向往。通过传统文化与现代审美的深度融合，毛戈平美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妆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希望让东方美的传播载体更加有力和生活化，在深挖中国文化蕴含的文化价值同时，把中国传统的文化元素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植入美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妆时尚新潮之中。</w:t>
      </w:r>
    </w:p>
    <w:p w14:paraId="60CD3620" w14:textId="77777777" w:rsidR="00F302D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在新时代的时尚潮流中，女性力量不断崛起，柔弱不是女性唯一的选择，力与美的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结合让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中国女性更加健康、自信。因此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毛戈平美妆所主张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的东方美具有刚柔并济的特点，希望以此支持中国女性自信上场，无所畏惧。</w:t>
      </w:r>
    </w:p>
    <w:p w14:paraId="3BA257EC" w14:textId="77777777" w:rsidR="00F302D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此外，在产品层面，随着女性消费者运动、户外活动需求的增加，“运动妆”、“防水防汗效果”成了消费者不断讨论的话题。而毛戈平美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妆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作为中国美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妆品牌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的先驱者，希望以此为契机，以高质量的产品解决消费者的实际需求。</w:t>
      </w:r>
    </w:p>
    <w:p w14:paraId="5E13BA98" w14:textId="77777777" w:rsidR="00F302D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为此，毛戈平美妆也开始尝试通过体育营销新赛道展现新时代的美学理念。</w:t>
      </w:r>
      <w:r>
        <w:rPr>
          <w:rFonts w:ascii="微软雅黑" w:eastAsia="微软雅黑" w:hAnsi="微软雅黑"/>
          <w:sz w:val="21"/>
          <w:szCs w:val="21"/>
        </w:rPr>
        <w:t>2021年8月，毛戈平美</w:t>
      </w:r>
      <w:proofErr w:type="gramStart"/>
      <w:r>
        <w:rPr>
          <w:rFonts w:ascii="微软雅黑" w:eastAsia="微软雅黑" w:hAnsi="微软雅黑"/>
          <w:sz w:val="21"/>
          <w:szCs w:val="21"/>
        </w:rPr>
        <w:t>妆</w:t>
      </w:r>
      <w:proofErr w:type="gramEnd"/>
      <w:r>
        <w:rPr>
          <w:rFonts w:ascii="微软雅黑" w:eastAsia="微软雅黑" w:hAnsi="微软雅黑"/>
          <w:sz w:val="21"/>
          <w:szCs w:val="21"/>
        </w:rPr>
        <w:t>成为杭州2022年亚运会官方彩妆用品及化妆服务供应商，希望在亚运舞台上，让世界看到东方之美，加快与体育领域融合的进程。</w:t>
      </w:r>
    </w:p>
    <w:p w14:paraId="35EA4C76" w14:textId="77777777" w:rsidR="00F302D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2022年5月，亚运宣布延期，品牌急需一个国家级</w:t>
      </w:r>
      <w:proofErr w:type="gramStart"/>
      <w:r>
        <w:rPr>
          <w:rFonts w:ascii="微软雅黑" w:eastAsia="微软雅黑" w:hAnsi="微软雅黑"/>
          <w:sz w:val="21"/>
          <w:szCs w:val="21"/>
        </w:rPr>
        <w:t>现象级</w:t>
      </w:r>
      <w:proofErr w:type="gramEnd"/>
      <w:r>
        <w:rPr>
          <w:rFonts w:ascii="微软雅黑" w:eastAsia="微软雅黑" w:hAnsi="微软雅黑"/>
          <w:sz w:val="21"/>
          <w:szCs w:val="21"/>
        </w:rPr>
        <w:t>的活动，展示载体助力品牌传播，为品牌热销</w:t>
      </w:r>
      <w:proofErr w:type="gramStart"/>
      <w:r>
        <w:rPr>
          <w:rFonts w:ascii="微软雅黑" w:eastAsia="微软雅黑" w:hAnsi="微软雅黑"/>
          <w:sz w:val="21"/>
          <w:szCs w:val="21"/>
        </w:rPr>
        <w:t>季带来</w:t>
      </w:r>
      <w:proofErr w:type="gramEnd"/>
      <w:r>
        <w:rPr>
          <w:rFonts w:ascii="微软雅黑" w:eastAsia="微软雅黑" w:hAnsi="微软雅黑"/>
          <w:sz w:val="21"/>
          <w:szCs w:val="21"/>
        </w:rPr>
        <w:t>全新的声音，也为未来的亚运营销做铺垫。</w:t>
      </w:r>
    </w:p>
    <w:p w14:paraId="78840C47" w14:textId="77777777" w:rsidR="00F302DA" w:rsidRPr="003A32F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3A32F7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CD7EF95" w14:textId="77777777" w:rsidR="00F302DA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品牌目标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030F27A3" w14:textId="77777777" w:rsidR="00F302DA" w:rsidRDefault="00000000">
      <w:pPr>
        <w:pStyle w:val="af6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持续巩固品牌认知，以国际视角打造属于中国的</w:t>
      </w:r>
      <w:proofErr w:type="gramStart"/>
      <w:r>
        <w:rPr>
          <w:rFonts w:ascii="微软雅黑" w:eastAsia="微软雅黑" w:hAnsi="微软雅黑" w:hint="eastAsia"/>
          <w:szCs w:val="21"/>
        </w:rPr>
        <w:t>高端美</w:t>
      </w:r>
      <w:proofErr w:type="gramEnd"/>
      <w:r>
        <w:rPr>
          <w:rFonts w:ascii="微软雅黑" w:eastAsia="微软雅黑" w:hAnsi="微软雅黑" w:hint="eastAsia"/>
          <w:szCs w:val="21"/>
        </w:rPr>
        <w:t>妆品牌。</w:t>
      </w:r>
    </w:p>
    <w:p w14:paraId="274BB70D" w14:textId="428CFF31" w:rsidR="00F302DA" w:rsidRPr="003A32F7" w:rsidRDefault="00000000" w:rsidP="003A32F7">
      <w:pPr>
        <w:pStyle w:val="af6"/>
        <w:numPr>
          <w:ilvl w:val="0"/>
          <w:numId w:val="5"/>
        </w:numPr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传递力与美结合的美学理念。</w:t>
      </w:r>
    </w:p>
    <w:p w14:paraId="1EBA2A0B" w14:textId="77777777" w:rsidR="00F302DA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市场目标：</w:t>
      </w:r>
    </w:p>
    <w:p w14:paraId="66EBA3F0" w14:textId="77777777" w:rsidR="00F302DA" w:rsidRDefault="00000000">
      <w:pPr>
        <w:pStyle w:val="af6"/>
        <w:numPr>
          <w:ilvl w:val="0"/>
          <w:numId w:val="6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满足消费者需求，展现产品质量与功能性优势。</w:t>
      </w:r>
    </w:p>
    <w:p w14:paraId="78FD1403" w14:textId="77777777" w:rsidR="00F302DA" w:rsidRDefault="00000000">
      <w:pPr>
        <w:pStyle w:val="af6"/>
        <w:numPr>
          <w:ilvl w:val="0"/>
          <w:numId w:val="6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借助体育IP与事件，扩大品牌的市场声量。</w:t>
      </w:r>
    </w:p>
    <w:p w14:paraId="1FF5B186" w14:textId="77777777" w:rsidR="00F302DA" w:rsidRPr="003A32F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3A32F7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FA83407" w14:textId="77777777" w:rsidR="00F302D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A32F7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lastRenderedPageBreak/>
        <w:t>跨界IP强联合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：</w:t>
      </w:r>
    </w:p>
    <w:p w14:paraId="62E0BBEB" w14:textId="77777777" w:rsidR="00F302D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国民在爱国情怀的作用下提升对品牌的关注和喜爱，是当下很多品牌的共识。美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妆领域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的跨界营销也在逐渐形成内卷式的碰撞。在此市场格局下，美妆+体育的结合，以国际大赛和中国国家队的IP为背书，传递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高端美妆品牌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力。“毛戈平+花游+亚运会”三大IP强绑定：毛戈平在成为亚运会官方指定彩妆用品服务商的基础之上，牵手中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国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国家花样游泳队，且创始人毛戈平是国家著名化妆师，三大IP的大众认知清晰且深刻，使次此营销也更能体现社会意义。</w:t>
      </w:r>
    </w:p>
    <w:p w14:paraId="62961C3B" w14:textId="77777777" w:rsidR="00F302D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/>
          <w:noProof/>
          <w:color w:val="FF0000"/>
          <w:sz w:val="21"/>
          <w:szCs w:val="21"/>
        </w:rPr>
        <w:drawing>
          <wp:inline distT="0" distB="0" distL="0" distR="0" wp14:anchorId="4707E0AF" wp14:editId="144371B1">
            <wp:extent cx="5720715" cy="2830195"/>
            <wp:effectExtent l="0" t="0" r="0" b="8255"/>
            <wp:docPr id="8" name="图片 3" descr="20220609-花游发布会KV-终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20220609-花游发布会KV-终版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F8EC" w14:textId="77777777" w:rsidR="00F302DA" w:rsidRPr="003A32F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3A32F7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品牌美学深传达：</w:t>
      </w:r>
    </w:p>
    <w:p w14:paraId="4CEB4861" w14:textId="77777777" w:rsidR="00F302D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发挥毛戈平美妆在化妆服务方面有强优势，在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花游队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新的比赛周期，带来全新妆容，结合比赛曲目及服装主题，展示东方文化特色，惊艳亮相。这也是中国花样游泳队第一次拥有专门设计的妆容。</w:t>
      </w:r>
    </w:p>
    <w:p w14:paraId="7944987C" w14:textId="7466BBF2" w:rsidR="00F302DA" w:rsidRDefault="003A32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4451646" wp14:editId="1C13A4D5">
            <wp:extent cx="5720715" cy="41738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D8C9" w14:textId="77777777" w:rsidR="00F302DA" w:rsidRPr="003A32F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3A32F7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洞察市场需求响应：</w:t>
      </w:r>
    </w:p>
    <w:p w14:paraId="6A7B8E14" w14:textId="77777777" w:rsidR="00F302D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由于洞察到消费者在夏季对于美妆的防水需求，我们建议毛戈平美妆借势打造“花游队同款”运动美妆套包，以水中项目的特点凸显毛戈平美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妆产品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的防水功能。</w:t>
      </w:r>
    </w:p>
    <w:p w14:paraId="21068729" w14:textId="77777777" w:rsidR="00F302D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FF87712" wp14:editId="59FCCA73">
            <wp:extent cx="4853305" cy="2729865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5907" cy="273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BE6F8" w14:textId="77777777" w:rsidR="00F302DA" w:rsidRPr="003A32F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3A32F7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借势传播引关注：</w:t>
      </w:r>
    </w:p>
    <w:p w14:paraId="36587EFA" w14:textId="77777777" w:rsidR="00F302D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在媒体传播层面，可借势国家重大体育赛事事件影响力，以及赛事期间荣获奖项的高光时刻，在全媒体矩阵内获取超高社会关注度及超高媒体曝光。以保守预算的策略投放主流新媒体平台，达到至少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7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亿次曝光，推动赛事及毛戈平美妆签约中国国家花样游泳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队事件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的社会关注度。</w:t>
      </w:r>
    </w:p>
    <w:p w14:paraId="7C0C1036" w14:textId="77777777" w:rsidR="00F302DA" w:rsidRPr="003A32F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3A32F7"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75D6EE2F" w14:textId="38A73A33" w:rsidR="00F302DA" w:rsidRDefault="00000000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毛戈平美妆X中国国家花样游泳队签约授权</w:t>
      </w:r>
      <w:r w:rsidR="003A32F7">
        <w:rPr>
          <w:rFonts w:ascii="微软雅黑" w:eastAsia="微软雅黑" w:hAnsi="微软雅黑" w:hint="eastAsia"/>
          <w:sz w:val="21"/>
          <w:szCs w:val="21"/>
        </w:rPr>
        <w:t>。</w:t>
      </w:r>
    </w:p>
    <w:p w14:paraId="517C89F8" w14:textId="02708090" w:rsidR="00F302DA" w:rsidRDefault="00000000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气</w:t>
      </w:r>
      <w:proofErr w:type="gramStart"/>
      <w:r>
        <w:rPr>
          <w:rFonts w:ascii="微软雅黑" w:eastAsia="微软雅黑" w:hAnsi="微软雅黑"/>
          <w:sz w:val="21"/>
          <w:szCs w:val="21"/>
        </w:rPr>
        <w:t>蕴</w:t>
      </w:r>
      <w:proofErr w:type="gramEnd"/>
      <w:r>
        <w:rPr>
          <w:rFonts w:ascii="微软雅黑" w:eastAsia="微软雅黑" w:hAnsi="微软雅黑"/>
          <w:sz w:val="21"/>
          <w:szCs w:val="21"/>
        </w:rPr>
        <w:t>东方·亚运</w:t>
      </w:r>
      <w:proofErr w:type="gramStart"/>
      <w:r>
        <w:rPr>
          <w:rFonts w:ascii="微软雅黑" w:eastAsia="微软雅黑" w:hAnsi="微软雅黑"/>
          <w:sz w:val="21"/>
          <w:szCs w:val="21"/>
        </w:rPr>
        <w:t>礼献系列</w:t>
      </w:r>
      <w:proofErr w:type="gramEnd"/>
      <w:r>
        <w:rPr>
          <w:rFonts w:ascii="微软雅黑" w:eastAsia="微软雅黑" w:hAnsi="微软雅黑"/>
          <w:sz w:val="21"/>
          <w:szCs w:val="21"/>
        </w:rPr>
        <w:t>新品首发</w:t>
      </w:r>
      <w:r>
        <w:rPr>
          <w:rFonts w:ascii="微软雅黑" w:eastAsia="微软雅黑" w:hAnsi="微软雅黑" w:hint="eastAsia"/>
          <w:sz w:val="21"/>
          <w:szCs w:val="21"/>
        </w:rPr>
        <w:t>，同时上线宣传MV</w:t>
      </w:r>
      <w:r w:rsidR="003A32F7">
        <w:rPr>
          <w:rFonts w:ascii="微软雅黑" w:eastAsia="微软雅黑" w:hAnsi="微软雅黑" w:hint="eastAsia"/>
          <w:sz w:val="21"/>
          <w:szCs w:val="21"/>
        </w:rPr>
        <w:t>。</w:t>
      </w:r>
    </w:p>
    <w:p w14:paraId="31C5C38A" w14:textId="77777777" w:rsidR="00F302D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1" w:history="1"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https://www.xinpianch</w:t>
        </w:r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a</w:t>
        </w:r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ng.com/a12352115</w:t>
        </w:r>
      </w:hyperlink>
    </w:p>
    <w:p w14:paraId="0AEB53D0" w14:textId="77777777" w:rsidR="00F302DA" w:rsidRDefault="00000000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年8月，在花样游泳队取得布达佩斯游泳世锦赛4金2铜的好成绩之后，毛戈平美妆借势举办“花漾 ·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美力共生——毛戈平美妆</w:t>
      </w:r>
      <w:r>
        <w:rPr>
          <w:rFonts w:ascii="微软雅黑" w:eastAsia="微软雅黑" w:hAnsi="微软雅黑"/>
          <w:sz w:val="21"/>
          <w:szCs w:val="21"/>
        </w:rPr>
        <w:t xml:space="preserve"> X 中国国家花样游泳队授权仪式暨亚运新品发布</w:t>
      </w:r>
      <w:r>
        <w:rPr>
          <w:rFonts w:ascii="微软雅黑" w:eastAsia="微软雅黑" w:hAnsi="微软雅黑" w:hint="eastAsia"/>
          <w:sz w:val="21"/>
          <w:szCs w:val="21"/>
        </w:rPr>
        <w:t>会”</w:t>
      </w:r>
    </w:p>
    <w:p w14:paraId="00FAFB67" w14:textId="77777777" w:rsidR="0002398C" w:rsidRDefault="0002398C" w:rsidP="000239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1EF809B" wp14:editId="6C25AA8C">
            <wp:extent cx="3618865" cy="2413000"/>
            <wp:effectExtent l="0" t="0" r="635" b="6350"/>
            <wp:docPr id="33" name="图片 4" descr="KZ7A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 descr="KZ7A34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9168" cy="241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B51AB" w14:textId="5292B50E" w:rsidR="00F302DA" w:rsidRDefault="00000000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官方视频号、抖音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帐号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首次全程直播，以消费者关注的化妆品防水性能为切入点，打造#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花游明星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不脱妆的原因找到了#话题，荣誉入选多地地域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微博热搜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榜单</w:t>
      </w:r>
      <w:r w:rsidR="003A32F7">
        <w:rPr>
          <w:rFonts w:ascii="微软雅黑" w:eastAsia="微软雅黑" w:hAnsi="微软雅黑" w:hint="eastAsia"/>
          <w:sz w:val="21"/>
          <w:szCs w:val="21"/>
        </w:rPr>
        <w:t>。</w:t>
      </w:r>
    </w:p>
    <w:p w14:paraId="76C8F040" w14:textId="77777777" w:rsidR="00F302DA" w:rsidRDefault="00000000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中国国家花样游泳队4次夺金荣获多次热搜，最高达到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热搜榜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TOP</w:t>
      </w: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，引发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网友热议,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；毛戈平品牌相关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微博内容荣获热搜榜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TOP38，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收割全网关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注度，总曝光高达</w:t>
      </w:r>
      <w:r>
        <w:rPr>
          <w:rFonts w:ascii="微软雅黑" w:eastAsia="微软雅黑" w:hAnsi="微软雅黑"/>
          <w:sz w:val="21"/>
          <w:szCs w:val="21"/>
        </w:rPr>
        <w:t>7</w:t>
      </w:r>
      <w:r>
        <w:rPr>
          <w:rFonts w:ascii="微软雅黑" w:eastAsia="微软雅黑" w:hAnsi="微软雅黑" w:hint="eastAsia"/>
          <w:sz w:val="21"/>
          <w:szCs w:val="21"/>
        </w:rPr>
        <w:t>亿+。</w:t>
      </w:r>
    </w:p>
    <w:p w14:paraId="15B5B878" w14:textId="77777777" w:rsidR="0002398C" w:rsidRDefault="0002398C" w:rsidP="000239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C0CC0CE" wp14:editId="104D9A19">
            <wp:extent cx="5227955" cy="25406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091" cy="2550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298C0" w14:textId="77777777" w:rsidR="00F302DA" w:rsidRPr="0002398C" w:rsidRDefault="00000000" w:rsidP="0002398C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线下投放户外大屏及楼宇广告，为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”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花漾•美力共生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”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毛戈平美妆X中国国家花样游泳队授权仪式暨亚运新品发布宣传造势。</w:t>
      </w:r>
    </w:p>
    <w:p w14:paraId="025AF0B2" w14:textId="77777777" w:rsidR="00F302DA" w:rsidRDefault="000239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C1D5CEB" wp14:editId="5D8260D0">
            <wp:extent cx="5720715" cy="3248025"/>
            <wp:effectExtent l="0" t="0" r="0" b="952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t="1483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825A" w14:textId="77777777" w:rsidR="0002398C" w:rsidRDefault="000239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DC8E34D" wp14:editId="4EC4F5B6">
            <wp:extent cx="5434330" cy="4068445"/>
            <wp:effectExtent l="0" t="0" r="0" b="8255"/>
            <wp:docPr id="10" name="图片 3" descr="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9461" cy="40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59E8C" w14:textId="77777777" w:rsidR="0002398C" w:rsidRDefault="000239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51320F4" wp14:editId="79E428AC">
            <wp:extent cx="5720715" cy="2678430"/>
            <wp:effectExtent l="0" t="0" r="0" b="7620"/>
            <wp:docPr id="12" name="图片 10" descr="微信图片_20220804114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微信图片_202208041142312"/>
                    <pic:cNvPicPr>
                      <a:picLocks noChangeAspect="1"/>
                    </pic:cNvPicPr>
                  </pic:nvPicPr>
                  <pic:blipFill>
                    <a:blip r:embed="rId16"/>
                    <a:srcRect t="8218" b="2158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4856" w14:textId="77777777" w:rsidR="00F302DA" w:rsidRPr="003A32F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3A32F7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623DF2A" w14:textId="77777777" w:rsidR="00F302D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线上数字营销：</w:t>
      </w:r>
    </w:p>
    <w:p w14:paraId="19351285" w14:textId="77777777" w:rsidR="00F302DA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1、热点事件引爆社会关注</w:t>
      </w:r>
    </w:p>
    <w:p w14:paraId="24143E00" w14:textId="24C4843B" w:rsidR="00F302DA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赛时在各大社交平台（抖音、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微信公众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平台、小红书等）引发媒体及自媒体达人等自发传播，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引发微博平台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的媒体、自媒体、用户等的自然讨论，以及新华社的专题栏目自发报道，深入渗透目标人群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及泛领域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人群</w:t>
      </w:r>
      <w:r w:rsidR="002346C5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379B5CFE" w14:textId="4529E147" w:rsidR="0002398C" w:rsidRDefault="002346C5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2B44B7D" wp14:editId="741E758E">
            <wp:extent cx="5720715" cy="20669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B51B1" w14:textId="77777777" w:rsidR="00F302DA" w:rsidRDefault="00000000">
      <w:pPr>
        <w:numPr>
          <w:ilvl w:val="0"/>
          <w:numId w:val="8"/>
        </w:num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以独特的国潮表达方式，刷新大众对于国货美妆的认知</w:t>
      </w:r>
    </w:p>
    <w:p w14:paraId="0A89CFD7" w14:textId="77777777" w:rsidR="00F302DA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官媒点赞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：</w:t>
      </w:r>
    </w:p>
    <w:p w14:paraId="63F72B18" w14:textId="77777777" w:rsidR="00F302DA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比赛当日，赛事上升社会热点，央视、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咪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咕、新华社纷纷报道并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点赞花游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姑娘，在美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妆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领域，差异化打出毛戈平品牌的“高端”，因为在赛场上代表国家摘金夺冠的“国家队”，也是中国体育界与全民心中的“顶级IP”。</w:t>
      </w:r>
    </w:p>
    <w:p w14:paraId="1C3D1635" w14:textId="77777777" w:rsidR="0002398C" w:rsidRDefault="0002398C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14F4F1E" wp14:editId="2A9AD9B0">
            <wp:extent cx="2877185" cy="1718310"/>
            <wp:effectExtent l="0" t="0" r="571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389" cy="1722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9A49A" w14:textId="77777777" w:rsidR="00F302DA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花式曝光：</w:t>
      </w:r>
    </w:p>
    <w:p w14:paraId="317C8E60" w14:textId="77777777" w:rsidR="00F302DA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话题#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花游明星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不脱妆的原因找到了#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登上热搜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，话题关注度达到1.2亿曝光，引发自媒体及用户的积极讨论，抢占流量高地。</w:t>
      </w:r>
    </w:p>
    <w:p w14:paraId="126EB80B" w14:textId="77777777" w:rsidR="00F302DA" w:rsidRDefault="0002398C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19DF9BA" wp14:editId="7481FE4D">
            <wp:extent cx="5473065" cy="246634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9358" cy="246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73631" w14:textId="77777777" w:rsidR="00F302DA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投放效果：</w:t>
      </w:r>
    </w:p>
    <w:p w14:paraId="1006D87C" w14:textId="4F90CFAE" w:rsidR="00F302DA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微信公众号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投放共计6篇文章，其中36氪、广告狂人、虎嗅等文章阅览量均高达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10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万+，同时引发自媒体自发传播，共计转载5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+次，共计在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微信公众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平台突破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1025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万+曝光</w:t>
      </w:r>
      <w:r w:rsidR="002346C5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71ABC8FD" w14:textId="77777777" w:rsidR="00F302DA" w:rsidRDefault="0002398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A05D6D8" wp14:editId="0D0FF483">
            <wp:extent cx="5546725" cy="23082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932" cy="232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A77BC" w14:textId="77777777" w:rsidR="00F302DA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线下数字营销：</w:t>
      </w:r>
    </w:p>
    <w:p w14:paraId="51E061CE" w14:textId="4833F7F4" w:rsidR="00F302D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杭州、重庆、深圳、济南等多地户外大屏及楼宇广告投放，为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”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花漾•美力共生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”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毛戈平美妆X中国国家花样游泳队授权仪式暨亚运新品发布宣传造势，线下投放累积总曝光量达1915W+</w:t>
      </w:r>
      <w:r w:rsidR="003A32F7">
        <w:rPr>
          <w:rFonts w:ascii="微软雅黑" w:eastAsia="微软雅黑" w:hAnsi="微软雅黑" w:hint="eastAsia"/>
          <w:sz w:val="21"/>
          <w:szCs w:val="21"/>
        </w:rPr>
        <w:t>。</w:t>
      </w:r>
    </w:p>
    <w:p w14:paraId="2814F501" w14:textId="77777777" w:rsidR="00F302DA" w:rsidRDefault="00F302D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F302DA">
      <w:headerReference w:type="default" r:id="rId21"/>
      <w:footerReference w:type="even" r:id="rId22"/>
      <w:footerReference w:type="defaul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A982B" w14:textId="77777777" w:rsidR="001F279B" w:rsidRDefault="001F279B">
      <w:r>
        <w:separator/>
      </w:r>
    </w:p>
  </w:endnote>
  <w:endnote w:type="continuationSeparator" w:id="0">
    <w:p w14:paraId="7AE7250B" w14:textId="77777777" w:rsidR="001F279B" w:rsidRDefault="001F2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FBD37" w14:textId="77777777" w:rsidR="00F302DA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41AC35E" w14:textId="77777777" w:rsidR="00F302DA" w:rsidRDefault="00F302D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90C0B" w14:textId="77777777" w:rsidR="00F302DA" w:rsidRDefault="00F302DA">
    <w:pPr>
      <w:pStyle w:val="a9"/>
      <w:framePr w:wrap="around" w:vAnchor="text" w:hAnchor="margin" w:xAlign="right" w:y="1"/>
      <w:rPr>
        <w:rStyle w:val="af2"/>
      </w:rPr>
    </w:pPr>
  </w:p>
  <w:p w14:paraId="768FB698" w14:textId="77777777" w:rsidR="00F302DA" w:rsidRDefault="00F302DA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071A" w14:textId="77777777" w:rsidR="001F279B" w:rsidRDefault="001F279B">
      <w:r>
        <w:separator/>
      </w:r>
    </w:p>
  </w:footnote>
  <w:footnote w:type="continuationSeparator" w:id="0">
    <w:p w14:paraId="79CB3525" w14:textId="77777777" w:rsidR="001F279B" w:rsidRDefault="001F27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F7D6A" w14:textId="77777777" w:rsidR="00F302DA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B66FE72" wp14:editId="593C094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35F25"/>
    <w:multiLevelType w:val="multilevel"/>
    <w:tmpl w:val="09F35F25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D32EB3"/>
    <w:multiLevelType w:val="multilevel"/>
    <w:tmpl w:val="13D32EB3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0932AAB"/>
    <w:multiLevelType w:val="singleLevel"/>
    <w:tmpl w:val="30932AAB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55478E5"/>
    <w:multiLevelType w:val="multilevel"/>
    <w:tmpl w:val="455478E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58D2E17"/>
    <w:multiLevelType w:val="multilevel"/>
    <w:tmpl w:val="658D2E1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A70069D"/>
    <w:multiLevelType w:val="singleLevel"/>
    <w:tmpl w:val="7A70069D"/>
    <w:lvl w:ilvl="0">
      <w:start w:val="2"/>
      <w:numFmt w:val="decimal"/>
      <w:suff w:val="nothing"/>
      <w:lvlText w:val="%1、"/>
      <w:lvlJc w:val="left"/>
    </w:lvl>
  </w:abstractNum>
  <w:num w:numId="1" w16cid:durableId="779226432">
    <w:abstractNumId w:val="3"/>
  </w:num>
  <w:num w:numId="2" w16cid:durableId="418523507">
    <w:abstractNumId w:val="1"/>
  </w:num>
  <w:num w:numId="3" w16cid:durableId="143664960">
    <w:abstractNumId w:val="6"/>
  </w:num>
  <w:num w:numId="4" w16cid:durableId="229661750">
    <w:abstractNumId w:val="0"/>
  </w:num>
  <w:num w:numId="5" w16cid:durableId="2060201891">
    <w:abstractNumId w:val="5"/>
  </w:num>
  <w:num w:numId="6" w16cid:durableId="440926377">
    <w:abstractNumId w:val="4"/>
  </w:num>
  <w:num w:numId="7" w16cid:durableId="166944530">
    <w:abstractNumId w:val="2"/>
  </w:num>
  <w:num w:numId="8" w16cid:durableId="18316307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ZiZWVmMDFiZjVkMDg5MTFhNGVkN2EzMDFlMzRjYTgifQ=="/>
    <w:docVar w:name="KSO_WPS_MARK_KEY" w:val="77e5c83b-9fef-49db-82d0-a61fbc402696"/>
  </w:docVars>
  <w:rsids>
    <w:rsidRoot w:val="00172A27"/>
    <w:rsid w:val="00000FCE"/>
    <w:rsid w:val="00020E7A"/>
    <w:rsid w:val="0002398C"/>
    <w:rsid w:val="00024497"/>
    <w:rsid w:val="00030A60"/>
    <w:rsid w:val="00046CF7"/>
    <w:rsid w:val="000532E1"/>
    <w:rsid w:val="00056E4C"/>
    <w:rsid w:val="0006079A"/>
    <w:rsid w:val="000631F9"/>
    <w:rsid w:val="00063538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5571"/>
    <w:rsid w:val="000C5FBB"/>
    <w:rsid w:val="000D0575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541E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3F93"/>
    <w:rsid w:val="001C4334"/>
    <w:rsid w:val="001D11F3"/>
    <w:rsid w:val="001D2E2D"/>
    <w:rsid w:val="001D3E35"/>
    <w:rsid w:val="001D3F3B"/>
    <w:rsid w:val="001E12DA"/>
    <w:rsid w:val="001E1BDF"/>
    <w:rsid w:val="001E38F1"/>
    <w:rsid w:val="001E6133"/>
    <w:rsid w:val="001F17F1"/>
    <w:rsid w:val="001F279B"/>
    <w:rsid w:val="001F36FC"/>
    <w:rsid w:val="001F4270"/>
    <w:rsid w:val="001F720A"/>
    <w:rsid w:val="0020719F"/>
    <w:rsid w:val="0020726A"/>
    <w:rsid w:val="002208F6"/>
    <w:rsid w:val="0022117C"/>
    <w:rsid w:val="002346C5"/>
    <w:rsid w:val="0023746F"/>
    <w:rsid w:val="002405B6"/>
    <w:rsid w:val="002479AA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7A6F"/>
    <w:rsid w:val="00290500"/>
    <w:rsid w:val="002A004E"/>
    <w:rsid w:val="002A44B4"/>
    <w:rsid w:val="002B0CDA"/>
    <w:rsid w:val="002B1FC2"/>
    <w:rsid w:val="002C2690"/>
    <w:rsid w:val="002E42D9"/>
    <w:rsid w:val="002E7E41"/>
    <w:rsid w:val="002F2AF3"/>
    <w:rsid w:val="002F3A4B"/>
    <w:rsid w:val="002F7E7A"/>
    <w:rsid w:val="003050D3"/>
    <w:rsid w:val="003056B8"/>
    <w:rsid w:val="00311DCD"/>
    <w:rsid w:val="00317BD4"/>
    <w:rsid w:val="00320B24"/>
    <w:rsid w:val="003219F7"/>
    <w:rsid w:val="00334623"/>
    <w:rsid w:val="003548BE"/>
    <w:rsid w:val="00355915"/>
    <w:rsid w:val="00361239"/>
    <w:rsid w:val="00361FEC"/>
    <w:rsid w:val="00362043"/>
    <w:rsid w:val="003641DB"/>
    <w:rsid w:val="00365FAB"/>
    <w:rsid w:val="00371D9E"/>
    <w:rsid w:val="00371F8B"/>
    <w:rsid w:val="00386E93"/>
    <w:rsid w:val="0038758A"/>
    <w:rsid w:val="003A2FD7"/>
    <w:rsid w:val="003A3097"/>
    <w:rsid w:val="003A32F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76AC"/>
    <w:rsid w:val="00423117"/>
    <w:rsid w:val="00426569"/>
    <w:rsid w:val="00426D8C"/>
    <w:rsid w:val="00434994"/>
    <w:rsid w:val="00443C7A"/>
    <w:rsid w:val="004452BA"/>
    <w:rsid w:val="0045116B"/>
    <w:rsid w:val="00451221"/>
    <w:rsid w:val="00453929"/>
    <w:rsid w:val="004555F7"/>
    <w:rsid w:val="00457600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68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B6CFB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5A35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47B5"/>
    <w:rsid w:val="007270CB"/>
    <w:rsid w:val="0072725D"/>
    <w:rsid w:val="0072795D"/>
    <w:rsid w:val="0073004D"/>
    <w:rsid w:val="0073428A"/>
    <w:rsid w:val="007365E4"/>
    <w:rsid w:val="00736F3C"/>
    <w:rsid w:val="00745D4F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237"/>
    <w:rsid w:val="007B2D27"/>
    <w:rsid w:val="007C0828"/>
    <w:rsid w:val="007C3F70"/>
    <w:rsid w:val="007C4C7A"/>
    <w:rsid w:val="007D5451"/>
    <w:rsid w:val="007D76B6"/>
    <w:rsid w:val="007E2902"/>
    <w:rsid w:val="007E2B9D"/>
    <w:rsid w:val="007F62FE"/>
    <w:rsid w:val="007F6422"/>
    <w:rsid w:val="0080439E"/>
    <w:rsid w:val="00812085"/>
    <w:rsid w:val="00812A8A"/>
    <w:rsid w:val="00813515"/>
    <w:rsid w:val="008159A4"/>
    <w:rsid w:val="00820C09"/>
    <w:rsid w:val="0082216B"/>
    <w:rsid w:val="00823822"/>
    <w:rsid w:val="00825032"/>
    <w:rsid w:val="00832432"/>
    <w:rsid w:val="008326D5"/>
    <w:rsid w:val="00833986"/>
    <w:rsid w:val="00847B24"/>
    <w:rsid w:val="0085738D"/>
    <w:rsid w:val="008612D4"/>
    <w:rsid w:val="00863B01"/>
    <w:rsid w:val="008674D7"/>
    <w:rsid w:val="00875DF6"/>
    <w:rsid w:val="00880022"/>
    <w:rsid w:val="008825EF"/>
    <w:rsid w:val="008875A4"/>
    <w:rsid w:val="008875E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1D39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399"/>
    <w:rsid w:val="009D5BD0"/>
    <w:rsid w:val="009E0D6A"/>
    <w:rsid w:val="009E6D94"/>
    <w:rsid w:val="009F7D3B"/>
    <w:rsid w:val="00A00D84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2954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0D7D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0F1A"/>
    <w:rsid w:val="00AB367B"/>
    <w:rsid w:val="00AB41BF"/>
    <w:rsid w:val="00AB5A65"/>
    <w:rsid w:val="00AB7EE6"/>
    <w:rsid w:val="00AC3FDA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1C0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1573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6538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026B"/>
    <w:rsid w:val="00CE55AC"/>
    <w:rsid w:val="00CF74C4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94CE0"/>
    <w:rsid w:val="00DB3708"/>
    <w:rsid w:val="00DB4C4A"/>
    <w:rsid w:val="00DC32E7"/>
    <w:rsid w:val="00DC397E"/>
    <w:rsid w:val="00DD56E4"/>
    <w:rsid w:val="00DE76F1"/>
    <w:rsid w:val="00DF0D69"/>
    <w:rsid w:val="00E004F9"/>
    <w:rsid w:val="00E21168"/>
    <w:rsid w:val="00E23547"/>
    <w:rsid w:val="00E26E63"/>
    <w:rsid w:val="00E336C0"/>
    <w:rsid w:val="00E40C58"/>
    <w:rsid w:val="00E40EE7"/>
    <w:rsid w:val="00E41D73"/>
    <w:rsid w:val="00E457D7"/>
    <w:rsid w:val="00E46527"/>
    <w:rsid w:val="00E52687"/>
    <w:rsid w:val="00E569E4"/>
    <w:rsid w:val="00E5768D"/>
    <w:rsid w:val="00E60CF7"/>
    <w:rsid w:val="00E60DF3"/>
    <w:rsid w:val="00E6205B"/>
    <w:rsid w:val="00E63070"/>
    <w:rsid w:val="00E745ED"/>
    <w:rsid w:val="00E77E2B"/>
    <w:rsid w:val="00E8120B"/>
    <w:rsid w:val="00E81E0A"/>
    <w:rsid w:val="00E846BA"/>
    <w:rsid w:val="00E85951"/>
    <w:rsid w:val="00E86C47"/>
    <w:rsid w:val="00E91BFC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02789"/>
    <w:rsid w:val="00F22C99"/>
    <w:rsid w:val="00F273C3"/>
    <w:rsid w:val="00F302DA"/>
    <w:rsid w:val="00F35569"/>
    <w:rsid w:val="00F3618F"/>
    <w:rsid w:val="00F37091"/>
    <w:rsid w:val="00F4008B"/>
    <w:rsid w:val="00F41E61"/>
    <w:rsid w:val="00F503C8"/>
    <w:rsid w:val="00F56689"/>
    <w:rsid w:val="00F821BF"/>
    <w:rsid w:val="00F853FB"/>
    <w:rsid w:val="00FA486F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3AA1"/>
    <w:rsid w:val="00FD7498"/>
    <w:rsid w:val="00FD7838"/>
    <w:rsid w:val="00FD7E55"/>
    <w:rsid w:val="00FE1360"/>
    <w:rsid w:val="00FE497C"/>
    <w:rsid w:val="00FE70B2"/>
    <w:rsid w:val="00FE7398"/>
    <w:rsid w:val="00FF1D7E"/>
    <w:rsid w:val="1D263657"/>
    <w:rsid w:val="22483635"/>
    <w:rsid w:val="320E5F3A"/>
    <w:rsid w:val="3B201380"/>
    <w:rsid w:val="42962A02"/>
    <w:rsid w:val="4558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758C16"/>
  <w15:docId w15:val="{810BA40D-C4E9-4DF1-B136-7444D179A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3A32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xinpianchang.com/a12352115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328</Words>
  <Characters>1871</Characters>
  <Application>Microsoft Office Word</Application>
  <DocSecurity>0</DocSecurity>
  <Lines>15</Lines>
  <Paragraphs>4</Paragraphs>
  <ScaleCrop>false</ScaleCrop>
  <Company>WWW.YlmF.CoM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2023-02-16T11:10:00Z</dcterms:created>
  <dcterms:modified xsi:type="dcterms:W3CDTF">2023-02-16T11:10:00Z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33B0D324278C4773ACA6203199D93921</vt:lpwstr>
  </property>
</Properties>
</file>