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645FAC" w14:textId="6C90CA3B" w:rsidR="00B36BD0" w:rsidRPr="00ED72CC" w:rsidRDefault="00407FCC" w:rsidP="00ED72CC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proofErr w:type="spellStart"/>
      <w:r>
        <w:rPr>
          <w:rFonts w:ascii="微软雅黑" w:eastAsia="微软雅黑" w:hAnsi="微软雅黑" w:hint="eastAsia"/>
          <w:b/>
          <w:bCs/>
          <w:sz w:val="32"/>
          <w:szCs w:val="32"/>
        </w:rPr>
        <w:t>U</w:t>
      </w:r>
      <w:r>
        <w:rPr>
          <w:rFonts w:ascii="微软雅黑" w:eastAsia="微软雅黑" w:hAnsi="微软雅黑"/>
          <w:b/>
          <w:bCs/>
          <w:sz w:val="32"/>
          <w:szCs w:val="32"/>
        </w:rPr>
        <w:t>G</w:t>
      </w:r>
      <w:r>
        <w:rPr>
          <w:rFonts w:ascii="微软雅黑" w:eastAsia="微软雅黑" w:hAnsi="微软雅黑" w:hint="eastAsia"/>
          <w:b/>
          <w:bCs/>
          <w:sz w:val="32"/>
          <w:szCs w:val="32"/>
        </w:rPr>
        <w:t>desk</w:t>
      </w:r>
      <w:proofErr w:type="spellEnd"/>
    </w:p>
    <w:p w14:paraId="0600571B" w14:textId="275A7056" w:rsidR="00B36BD0" w:rsidRDefault="00B36BD0" w:rsidP="002144FA">
      <w:pPr>
        <w:textAlignment w:val="baseline"/>
        <w:rPr>
          <w:rFonts w:ascii="微软雅黑" w:eastAsia="微软雅黑" w:hAnsi="微软雅黑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594387" w:rsidRPr="00594387">
        <w:rPr>
          <w:rFonts w:ascii="微软雅黑" w:eastAsia="微软雅黑" w:hAnsi="微软雅黑" w:hint="eastAsia"/>
        </w:rPr>
        <w:t>年度最佳数字营销平台</w:t>
      </w:r>
    </w:p>
    <w:p w14:paraId="5315FD4B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01B9D08C" w14:textId="2C8FFD94" w:rsidR="00315000" w:rsidRDefault="00D9428B" w:rsidP="00D9428B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D9428B">
        <w:rPr>
          <w:rFonts w:ascii="微软雅黑" w:eastAsia="微软雅黑" w:hAnsi="微软雅黑" w:hint="eastAsia"/>
          <w:b/>
          <w:bCs/>
        </w:rPr>
        <w:t>开发背景：</w:t>
      </w:r>
      <w:r w:rsidR="00315000">
        <w:rPr>
          <w:rFonts w:ascii="微软雅黑" w:eastAsia="微软雅黑" w:hAnsi="微软雅黑" w:hint="eastAsia"/>
        </w:rPr>
        <w:t>近几年，</w:t>
      </w:r>
      <w:r w:rsidR="007A4133" w:rsidRPr="00AB33CE">
        <w:rPr>
          <w:rFonts w:ascii="微软雅黑" w:eastAsia="微软雅黑" w:hAnsi="微软雅黑" w:hint="eastAsia"/>
        </w:rPr>
        <w:t>移动互联网广告逐渐走向智能化、全球化</w:t>
      </w:r>
      <w:r w:rsidR="00315000">
        <w:rPr>
          <w:rFonts w:ascii="微软雅黑" w:eastAsia="微软雅黑" w:hAnsi="微软雅黑" w:hint="eastAsia"/>
        </w:rPr>
        <w:t>：</w:t>
      </w:r>
    </w:p>
    <w:p w14:paraId="4BAD62B4" w14:textId="38A53EBF" w:rsidR="00315000" w:rsidRDefault="00315000" w:rsidP="00315000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315000">
        <w:rPr>
          <w:rFonts w:ascii="微软雅黑" w:eastAsia="微软雅黑" w:hAnsi="微软雅黑" w:hint="eastAsia"/>
        </w:rPr>
        <w:t>线上流量红利驱散，做好用户增长不只要从源头挖掘更多用户，还需要</w:t>
      </w:r>
      <w:r>
        <w:rPr>
          <w:rFonts w:ascii="微软雅黑" w:eastAsia="微软雅黑" w:hAnsi="微软雅黑" w:hint="eastAsia"/>
        </w:rPr>
        <w:t>利用</w:t>
      </w:r>
      <w:r w:rsidR="008A447A">
        <w:rPr>
          <w:rFonts w:ascii="微软雅黑" w:eastAsia="微软雅黑" w:hAnsi="微软雅黑" w:hint="eastAsia"/>
        </w:rPr>
        <w:t>数据驱动的</w:t>
      </w:r>
      <w:r>
        <w:rPr>
          <w:rFonts w:ascii="微软雅黑" w:eastAsia="微软雅黑" w:hAnsi="微软雅黑" w:hint="eastAsia"/>
        </w:rPr>
        <w:t>智能技术</w:t>
      </w:r>
      <w:r w:rsidRPr="00315000">
        <w:rPr>
          <w:rFonts w:ascii="微软雅黑" w:eastAsia="微软雅黑" w:hAnsi="微软雅黑" w:hint="eastAsia"/>
        </w:rPr>
        <w:t>对现有用户精耕细作。</w:t>
      </w:r>
    </w:p>
    <w:p w14:paraId="7AF9D0A8" w14:textId="6A350F99" w:rsidR="00315000" w:rsidRPr="00315000" w:rsidRDefault="00315000" w:rsidP="00315000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315000">
        <w:rPr>
          <w:rFonts w:ascii="微软雅黑" w:eastAsia="微软雅黑" w:hAnsi="微软雅黑" w:hint="eastAsia"/>
        </w:rPr>
        <w:t>国内流量红利见顶，海外市场逐渐被各方所关注，各大品牌都在寻求新的增量市场。</w:t>
      </w:r>
    </w:p>
    <w:p w14:paraId="4094B3DB" w14:textId="714EF1E3" w:rsidR="00D9428B" w:rsidRPr="00D9428B" w:rsidRDefault="00AB33CE" w:rsidP="00D9428B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在此背景下</w:t>
      </w:r>
      <w:r w:rsidR="00315000">
        <w:rPr>
          <w:rFonts w:ascii="微软雅黑" w:eastAsia="微软雅黑" w:hAnsi="微软雅黑" w:hint="eastAsia"/>
        </w:rPr>
        <w:t>，</w:t>
      </w:r>
      <w:r w:rsidR="00564817" w:rsidRPr="00564817">
        <w:rPr>
          <w:rFonts w:ascii="微软雅黑" w:eastAsia="微软雅黑" w:hAnsi="微软雅黑" w:hint="eastAsia"/>
        </w:rPr>
        <w:t>「</w:t>
      </w:r>
      <w:proofErr w:type="spellStart"/>
      <w:r w:rsidR="00564817">
        <w:rPr>
          <w:rFonts w:ascii="微软雅黑" w:eastAsia="微软雅黑" w:hAnsi="微软雅黑" w:hint="eastAsia"/>
        </w:rPr>
        <w:t>U</w:t>
      </w:r>
      <w:r w:rsidR="00564817">
        <w:rPr>
          <w:rFonts w:ascii="微软雅黑" w:eastAsia="微软雅黑" w:hAnsi="微软雅黑"/>
        </w:rPr>
        <w:t>G</w:t>
      </w:r>
      <w:r w:rsidR="00564817">
        <w:rPr>
          <w:rFonts w:ascii="微软雅黑" w:eastAsia="微软雅黑" w:hAnsi="微软雅黑" w:hint="eastAsia"/>
        </w:rPr>
        <w:t>des</w:t>
      </w:r>
      <w:r w:rsidR="006D2E59">
        <w:rPr>
          <w:rFonts w:ascii="微软雅黑" w:eastAsia="微软雅黑" w:hAnsi="微软雅黑" w:hint="eastAsia"/>
        </w:rPr>
        <w:t>k</w:t>
      </w:r>
      <w:proofErr w:type="spellEnd"/>
      <w:r w:rsidR="00564817">
        <w:rPr>
          <w:rFonts w:ascii="微软雅黑" w:eastAsia="微软雅黑" w:hAnsi="微软雅黑" w:hint="eastAsia"/>
        </w:rPr>
        <w:t>平台</w:t>
      </w:r>
      <w:r w:rsidR="00564817" w:rsidRPr="00564817">
        <w:rPr>
          <w:rFonts w:ascii="微软雅黑" w:eastAsia="微软雅黑" w:hAnsi="微软雅黑" w:hint="eastAsia"/>
        </w:rPr>
        <w:t>」</w:t>
      </w:r>
      <w:r w:rsidR="00564817">
        <w:rPr>
          <w:rFonts w:ascii="微软雅黑" w:eastAsia="微软雅黑" w:hAnsi="微软雅黑" w:hint="eastAsia"/>
        </w:rPr>
        <w:t>——</w:t>
      </w:r>
      <w:r w:rsidR="008A447A" w:rsidRPr="008A447A">
        <w:rPr>
          <w:rFonts w:ascii="微软雅黑" w:eastAsia="微软雅黑" w:hAnsi="微软雅黑" w:hint="eastAsia"/>
        </w:rPr>
        <w:t>效果驱动的互动式程序化广告平台</w:t>
      </w:r>
      <w:r w:rsidR="008A447A">
        <w:rPr>
          <w:rFonts w:ascii="微软雅黑" w:eastAsia="微软雅黑" w:hAnsi="微软雅黑" w:hint="eastAsia"/>
        </w:rPr>
        <w:t>，</w:t>
      </w:r>
      <w:r w:rsidR="00D9428B" w:rsidRPr="00D9428B">
        <w:rPr>
          <w:rFonts w:ascii="微软雅黑" w:eastAsia="微软雅黑" w:hAnsi="微软雅黑" w:hint="eastAsia"/>
        </w:rPr>
        <w:t>致力于</w:t>
      </w:r>
      <w:r w:rsidR="00315000">
        <w:rPr>
          <w:rFonts w:ascii="微软雅黑" w:eastAsia="微软雅黑" w:hAnsi="微软雅黑" w:hint="eastAsia"/>
        </w:rPr>
        <w:t>在</w:t>
      </w:r>
      <w:r w:rsidR="00D9428B" w:rsidRPr="00D9428B">
        <w:rPr>
          <w:rFonts w:ascii="微软雅黑" w:eastAsia="微软雅黑" w:hAnsi="微软雅黑" w:hint="eastAsia"/>
        </w:rPr>
        <w:t>移动应用领域</w:t>
      </w:r>
      <w:r w:rsidR="00315000">
        <w:rPr>
          <w:rFonts w:ascii="微软雅黑" w:eastAsia="微软雅黑" w:hAnsi="微软雅黑" w:hint="eastAsia"/>
        </w:rPr>
        <w:t>链接全球广告主与流量开发者，</w:t>
      </w:r>
      <w:r w:rsidR="00564817">
        <w:rPr>
          <w:rFonts w:ascii="微软雅黑" w:eastAsia="微软雅黑" w:hAnsi="微软雅黑" w:hint="eastAsia"/>
        </w:rPr>
        <w:t>打造</w:t>
      </w:r>
      <w:r w:rsidR="00315000">
        <w:rPr>
          <w:rFonts w:ascii="微软雅黑" w:eastAsia="微软雅黑" w:hAnsi="微软雅黑" w:hint="eastAsia"/>
        </w:rPr>
        <w:t>广告</w:t>
      </w:r>
      <w:r w:rsidR="004D16E6">
        <w:rPr>
          <w:rFonts w:ascii="微软雅黑" w:eastAsia="微软雅黑" w:hAnsi="微软雅黑" w:hint="eastAsia"/>
        </w:rPr>
        <w:t>投放服务</w:t>
      </w:r>
      <w:r w:rsidR="00315000">
        <w:rPr>
          <w:rFonts w:ascii="微软雅黑" w:eastAsia="微软雅黑" w:hAnsi="微软雅黑" w:hint="eastAsia"/>
        </w:rPr>
        <w:t>、</w:t>
      </w:r>
      <w:r w:rsidR="004D16E6">
        <w:rPr>
          <w:rFonts w:ascii="微软雅黑" w:eastAsia="微软雅黑" w:hAnsi="微软雅黑" w:hint="eastAsia"/>
        </w:rPr>
        <w:t>广告</w:t>
      </w:r>
      <w:r w:rsidR="00315000">
        <w:rPr>
          <w:rFonts w:ascii="微软雅黑" w:eastAsia="微软雅黑" w:hAnsi="微软雅黑" w:hint="eastAsia"/>
        </w:rPr>
        <w:t>流量变现双向业务体系</w:t>
      </w:r>
      <w:r w:rsidR="00564817">
        <w:rPr>
          <w:rFonts w:ascii="微软雅黑" w:eastAsia="微软雅黑" w:hAnsi="微软雅黑" w:hint="eastAsia"/>
        </w:rPr>
        <w:t>。至今已</w:t>
      </w:r>
      <w:r w:rsidR="00564817" w:rsidRPr="00564817">
        <w:rPr>
          <w:rFonts w:ascii="微软雅黑" w:eastAsia="微软雅黑" w:hAnsi="微软雅黑" w:hint="eastAsia"/>
        </w:rPr>
        <w:t>荣获</w:t>
      </w:r>
      <w:r w:rsidR="00564817">
        <w:rPr>
          <w:rFonts w:ascii="微软雅黑" w:eastAsia="微软雅黑" w:hAnsi="微软雅黑" w:hint="eastAsia"/>
        </w:rPr>
        <w:t>2</w:t>
      </w:r>
      <w:r w:rsidR="00564817">
        <w:rPr>
          <w:rFonts w:ascii="微软雅黑" w:eastAsia="微软雅黑" w:hAnsi="微软雅黑"/>
        </w:rPr>
        <w:t>021</w:t>
      </w:r>
      <w:r w:rsidR="00564817">
        <w:rPr>
          <w:rFonts w:ascii="微软雅黑" w:eastAsia="微软雅黑" w:hAnsi="微软雅黑" w:hint="eastAsia"/>
        </w:rPr>
        <w:t>年金属标奖-</w:t>
      </w:r>
      <w:r w:rsidR="00564817" w:rsidRPr="00564817">
        <w:rPr>
          <w:rFonts w:ascii="微软雅黑" w:eastAsia="微软雅黑" w:hAnsi="微软雅黑" w:hint="eastAsia"/>
        </w:rPr>
        <w:t>年度最佳数字营销平台</w:t>
      </w:r>
      <w:r w:rsidR="00564817">
        <w:rPr>
          <w:rFonts w:ascii="微软雅黑" w:eastAsia="微软雅黑" w:hAnsi="微软雅黑" w:hint="eastAsia"/>
        </w:rPr>
        <w:t>、2</w:t>
      </w:r>
      <w:r w:rsidR="00564817">
        <w:rPr>
          <w:rFonts w:ascii="微软雅黑" w:eastAsia="微软雅黑" w:hAnsi="微软雅黑"/>
        </w:rPr>
        <w:t>020</w:t>
      </w:r>
      <w:r w:rsidR="00564817">
        <w:rPr>
          <w:rFonts w:ascii="微软雅黑" w:eastAsia="微软雅黑" w:hAnsi="微软雅黑" w:hint="eastAsia"/>
        </w:rPr>
        <w:t>年虎啸奖-</w:t>
      </w:r>
      <w:r w:rsidR="00564817" w:rsidRPr="00564817">
        <w:rPr>
          <w:rFonts w:ascii="微软雅黑" w:eastAsia="微软雅黑" w:hAnsi="微软雅黑" w:hint="eastAsia"/>
        </w:rPr>
        <w:t>年度最佳智能营销系统</w:t>
      </w:r>
      <w:r w:rsidR="00564817">
        <w:rPr>
          <w:rFonts w:ascii="微软雅黑" w:eastAsia="微软雅黑" w:hAnsi="微软雅黑" w:hint="eastAsia"/>
        </w:rPr>
        <w:t>等</w:t>
      </w:r>
      <w:r w:rsidR="00564817" w:rsidRPr="00564817">
        <w:rPr>
          <w:rFonts w:ascii="微软雅黑" w:eastAsia="微软雅黑" w:hAnsi="微软雅黑" w:hint="eastAsia"/>
        </w:rPr>
        <w:t>多项行业技术大奖，赢得</w:t>
      </w:r>
      <w:r w:rsidR="004D16E6">
        <w:rPr>
          <w:rFonts w:ascii="微软雅黑" w:eastAsia="微软雅黑" w:hAnsi="微软雅黑" w:hint="eastAsia"/>
        </w:rPr>
        <w:t>电商、网服等6大行业</w:t>
      </w:r>
      <w:r w:rsidR="008B7F7B">
        <w:rPr>
          <w:rFonts w:ascii="微软雅黑" w:eastAsia="微软雅黑" w:hAnsi="微软雅黑" w:hint="eastAsia"/>
        </w:rPr>
        <w:t>的</w:t>
      </w:r>
      <w:r w:rsidR="004D16E6">
        <w:rPr>
          <w:rFonts w:ascii="微软雅黑" w:eastAsia="微软雅黑" w:hAnsi="微软雅黑" w:hint="eastAsia"/>
        </w:rPr>
        <w:t>1</w:t>
      </w:r>
      <w:r w:rsidR="004D16E6">
        <w:rPr>
          <w:rFonts w:ascii="微软雅黑" w:eastAsia="微软雅黑" w:hAnsi="微软雅黑"/>
        </w:rPr>
        <w:t>500+</w:t>
      </w:r>
      <w:r w:rsidR="00564817" w:rsidRPr="00564817">
        <w:rPr>
          <w:rFonts w:ascii="微软雅黑" w:eastAsia="微软雅黑" w:hAnsi="微软雅黑" w:hint="eastAsia"/>
        </w:rPr>
        <w:t>客户</w:t>
      </w:r>
      <w:r w:rsidR="004D16E6">
        <w:rPr>
          <w:rFonts w:ascii="微软雅黑" w:eastAsia="微软雅黑" w:hAnsi="微软雅黑" w:hint="eastAsia"/>
        </w:rPr>
        <w:t>信赖</w:t>
      </w:r>
      <w:r w:rsidR="00564817">
        <w:rPr>
          <w:rFonts w:ascii="微软雅黑" w:eastAsia="微软雅黑" w:hAnsi="微软雅黑" w:hint="eastAsia"/>
        </w:rPr>
        <w:t>。</w:t>
      </w:r>
    </w:p>
    <w:p w14:paraId="1C34E380" w14:textId="77777777" w:rsidR="00564817" w:rsidRDefault="00D9428B" w:rsidP="00D9428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开发时间</w:t>
      </w:r>
      <w:r w:rsidRPr="00D9428B">
        <w:rPr>
          <w:rFonts w:ascii="微软雅黑" w:eastAsia="微软雅黑" w:hAnsi="微软雅黑" w:hint="eastAsia"/>
          <w:b/>
          <w:bCs/>
        </w:rPr>
        <w:t>：</w:t>
      </w:r>
    </w:p>
    <w:p w14:paraId="320887F4" w14:textId="1174167C" w:rsidR="00564817" w:rsidRPr="00564817" w:rsidRDefault="00564817" w:rsidP="00564817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564817">
        <w:rPr>
          <w:rFonts w:ascii="微软雅黑" w:eastAsia="微软雅黑" w:hAnsi="微软雅黑" w:hint="eastAsia"/>
        </w:rPr>
        <w:t>2015年4月上线</w:t>
      </w:r>
      <w:proofErr w:type="spellStart"/>
      <w:r w:rsidRPr="00564817">
        <w:rPr>
          <w:rFonts w:ascii="微软雅黑" w:eastAsia="微软雅黑" w:hAnsi="微软雅黑" w:hint="eastAsia"/>
        </w:rPr>
        <w:t>U</w:t>
      </w:r>
      <w:r w:rsidRPr="00564817">
        <w:rPr>
          <w:rFonts w:ascii="微软雅黑" w:eastAsia="微软雅黑" w:hAnsi="微软雅黑"/>
        </w:rPr>
        <w:t>G</w:t>
      </w:r>
      <w:r w:rsidRPr="00564817">
        <w:rPr>
          <w:rFonts w:ascii="微软雅黑" w:eastAsia="微软雅黑" w:hAnsi="微软雅黑" w:hint="eastAsia"/>
        </w:rPr>
        <w:t>desk</w:t>
      </w:r>
      <w:proofErr w:type="spellEnd"/>
      <w:r w:rsidRPr="00564817">
        <w:rPr>
          <w:rFonts w:ascii="微软雅黑" w:eastAsia="微软雅黑" w:hAnsi="微软雅黑" w:hint="eastAsia"/>
        </w:rPr>
        <w:t>必得优选广告投放平台</w:t>
      </w:r>
      <w:r w:rsidR="0018554C">
        <w:rPr>
          <w:rFonts w:ascii="微软雅黑" w:eastAsia="微软雅黑" w:hAnsi="微软雅黑" w:hint="eastAsia"/>
        </w:rPr>
        <w:t>（2</w:t>
      </w:r>
      <w:r w:rsidR="0018554C">
        <w:rPr>
          <w:rFonts w:ascii="微软雅黑" w:eastAsia="微软雅黑" w:hAnsi="微软雅黑"/>
        </w:rPr>
        <w:t>022</w:t>
      </w:r>
      <w:r w:rsidR="0018554C">
        <w:rPr>
          <w:rFonts w:ascii="微软雅黑" w:eastAsia="微软雅黑" w:hAnsi="微软雅黑" w:hint="eastAsia"/>
        </w:rPr>
        <w:t>年1</w:t>
      </w:r>
      <w:r w:rsidR="0018554C">
        <w:rPr>
          <w:rFonts w:ascii="微软雅黑" w:eastAsia="微软雅黑" w:hAnsi="微软雅黑"/>
        </w:rPr>
        <w:t>0</w:t>
      </w:r>
      <w:r w:rsidR="0018554C">
        <w:rPr>
          <w:rFonts w:ascii="微软雅黑" w:eastAsia="微软雅黑" w:hAnsi="微软雅黑" w:hint="eastAsia"/>
        </w:rPr>
        <w:t>月支持海外广告主投放）</w:t>
      </w:r>
      <w:r w:rsidRPr="00564817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至今</w:t>
      </w:r>
      <w:proofErr w:type="spellStart"/>
      <w:r w:rsidRPr="00564817">
        <w:rPr>
          <w:rFonts w:ascii="微软雅黑" w:eastAsia="微软雅黑" w:hAnsi="微软雅黑"/>
        </w:rPr>
        <w:t>UGdesk</w:t>
      </w:r>
      <w:proofErr w:type="spellEnd"/>
      <w:r w:rsidRPr="00564817">
        <w:rPr>
          <w:rFonts w:ascii="微软雅黑" w:eastAsia="微软雅黑" w:hAnsi="微软雅黑" w:hint="eastAsia"/>
        </w:rPr>
        <w:t>已完成与多家头部媒体</w:t>
      </w:r>
      <w:r w:rsidR="006A7A46">
        <w:rPr>
          <w:rFonts w:ascii="微软雅黑" w:eastAsia="微软雅黑" w:hAnsi="微软雅黑" w:hint="eastAsia"/>
        </w:rPr>
        <w:t>完成</w:t>
      </w:r>
      <w:r w:rsidRPr="00564817">
        <w:rPr>
          <w:rFonts w:ascii="微软雅黑" w:eastAsia="微软雅黑" w:hAnsi="微软雅黑" w:hint="eastAsia"/>
        </w:rPr>
        <w:t>首批</w:t>
      </w:r>
      <w:r w:rsidRPr="00564817">
        <w:rPr>
          <w:rFonts w:ascii="微软雅黑" w:eastAsia="微软雅黑" w:hAnsi="微软雅黑"/>
        </w:rPr>
        <w:t>RTA</w:t>
      </w:r>
      <w:r w:rsidRPr="00564817">
        <w:rPr>
          <w:rFonts w:ascii="微软雅黑" w:eastAsia="微软雅黑" w:hAnsi="微软雅黑" w:hint="eastAsia"/>
        </w:rPr>
        <w:t>对接，打造了多场景、跨媒体的</w:t>
      </w:r>
      <w:r w:rsidRPr="00564817">
        <w:rPr>
          <w:rFonts w:ascii="微软雅黑" w:eastAsia="微软雅黑" w:hAnsi="微软雅黑"/>
        </w:rPr>
        <w:t>AI</w:t>
      </w:r>
      <w:r w:rsidRPr="00564817">
        <w:rPr>
          <w:rFonts w:ascii="微软雅黑" w:eastAsia="微软雅黑" w:hAnsi="微软雅黑" w:hint="eastAsia"/>
        </w:rPr>
        <w:t>智投工具，通过丰富的广告定向、精准的反作弊机制帮助广告主提升转化率，降低转化成本</w:t>
      </w:r>
      <w:r>
        <w:rPr>
          <w:rFonts w:ascii="微软雅黑" w:eastAsia="微软雅黑" w:hAnsi="微软雅黑" w:hint="eastAsia"/>
        </w:rPr>
        <w:t>，</w:t>
      </w:r>
      <w:r w:rsidRPr="00564817">
        <w:rPr>
          <w:rFonts w:ascii="微软雅黑" w:eastAsia="微软雅黑" w:hAnsi="微软雅黑" w:hint="eastAsia"/>
        </w:rPr>
        <w:t>并实现了智能化运营，可满足客户的定制化需求</w:t>
      </w:r>
      <w:r>
        <w:rPr>
          <w:rFonts w:ascii="微软雅黑" w:eastAsia="微软雅黑" w:hAnsi="微软雅黑" w:hint="eastAsia"/>
        </w:rPr>
        <w:t>。</w:t>
      </w:r>
    </w:p>
    <w:p w14:paraId="299E14B6" w14:textId="602CFB0D" w:rsidR="006A7A46" w:rsidRPr="0018554C" w:rsidRDefault="00564817" w:rsidP="0018554C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</w:rPr>
      </w:pPr>
      <w:r w:rsidRPr="00564817">
        <w:rPr>
          <w:rFonts w:ascii="微软雅黑" w:eastAsia="微软雅黑" w:hAnsi="微软雅黑" w:hint="eastAsia"/>
        </w:rPr>
        <w:t>2022年3月上线</w:t>
      </w:r>
      <w:proofErr w:type="spellStart"/>
      <w:r w:rsidRPr="00564817">
        <w:rPr>
          <w:rFonts w:ascii="微软雅黑" w:eastAsia="微软雅黑" w:hAnsi="微软雅黑" w:hint="eastAsia"/>
        </w:rPr>
        <w:t>UGdesk</w:t>
      </w:r>
      <w:proofErr w:type="spellEnd"/>
      <w:r w:rsidRPr="00564817">
        <w:rPr>
          <w:rFonts w:ascii="微软雅黑" w:eastAsia="微软雅黑" w:hAnsi="微软雅黑" w:hint="eastAsia"/>
        </w:rPr>
        <w:t>开发者后台</w:t>
      </w:r>
      <w:r>
        <w:rPr>
          <w:rFonts w:ascii="微软雅黑" w:eastAsia="微软雅黑" w:hAnsi="微软雅黑" w:hint="eastAsia"/>
        </w:rPr>
        <w:t>，</w:t>
      </w:r>
      <w:r w:rsidRPr="00564817">
        <w:rPr>
          <w:rFonts w:ascii="微软雅黑" w:eastAsia="微软雅黑" w:hAnsi="微软雅黑" w:hint="eastAsia"/>
        </w:rPr>
        <w:t>将原有的媒体、流量进行聚合，为更多有变现需求的媒体提供自助接入平台。</w:t>
      </w:r>
    </w:p>
    <w:p w14:paraId="599D5A7E" w14:textId="23A13949" w:rsidR="00564817" w:rsidRPr="00D9428B" w:rsidRDefault="00D9428B" w:rsidP="00564817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D9428B">
        <w:rPr>
          <w:rFonts w:ascii="微软雅黑" w:eastAsia="微软雅黑" w:hAnsi="微软雅黑" w:hint="eastAsia"/>
          <w:b/>
          <w:bCs/>
        </w:rPr>
        <w:t>核心目标：</w:t>
      </w:r>
      <w:r w:rsidR="00564817" w:rsidRPr="00D9428B">
        <w:rPr>
          <w:rFonts w:ascii="微软雅黑" w:eastAsia="微软雅黑" w:hAnsi="微软雅黑" w:hint="eastAsia"/>
        </w:rPr>
        <w:t>帮助全球广告主寻找适合自身的媒体流量资源</w:t>
      </w:r>
      <w:r w:rsidR="0018554C">
        <w:rPr>
          <w:rFonts w:ascii="微软雅黑" w:eastAsia="微软雅黑" w:hAnsi="微软雅黑" w:hint="eastAsia"/>
        </w:rPr>
        <w:t>；</w:t>
      </w:r>
      <w:r w:rsidR="00564817">
        <w:rPr>
          <w:rFonts w:ascii="微软雅黑" w:eastAsia="微软雅黑" w:hAnsi="微软雅黑" w:hint="eastAsia"/>
        </w:rPr>
        <w:t>实现智能化生意增长；</w:t>
      </w:r>
      <w:r w:rsidR="00564817" w:rsidRPr="00D9428B">
        <w:rPr>
          <w:rFonts w:ascii="微软雅黑" w:eastAsia="微软雅黑" w:hAnsi="微软雅黑" w:hint="eastAsia"/>
        </w:rPr>
        <w:t>同时为</w:t>
      </w:r>
      <w:r w:rsidR="00564817">
        <w:rPr>
          <w:rFonts w:ascii="微软雅黑" w:eastAsia="微软雅黑" w:hAnsi="微软雅黑" w:hint="eastAsia"/>
        </w:rPr>
        <w:t>全球范围内</w:t>
      </w:r>
      <w:r w:rsidR="00564817" w:rsidRPr="00D9428B">
        <w:rPr>
          <w:rFonts w:ascii="微软雅黑" w:eastAsia="微软雅黑" w:hAnsi="微软雅黑" w:hint="eastAsia"/>
        </w:rPr>
        <w:t>有变现需求的媒体提供丰富的广告主资源</w:t>
      </w:r>
      <w:r w:rsidR="00564817">
        <w:rPr>
          <w:rFonts w:ascii="微软雅黑" w:eastAsia="微软雅黑" w:hAnsi="微软雅黑" w:hint="eastAsia"/>
        </w:rPr>
        <w:t>，高效</w:t>
      </w:r>
      <w:r w:rsidR="004D16E6">
        <w:rPr>
          <w:rFonts w:ascii="微软雅黑" w:eastAsia="微软雅黑" w:hAnsi="微软雅黑" w:hint="eastAsia"/>
        </w:rPr>
        <w:t>提升</w:t>
      </w:r>
      <w:r w:rsidR="00564817">
        <w:rPr>
          <w:rFonts w:ascii="微软雅黑" w:eastAsia="微软雅黑" w:hAnsi="微软雅黑" w:hint="eastAsia"/>
        </w:rPr>
        <w:t>流量</w:t>
      </w:r>
      <w:r w:rsidR="004D16E6">
        <w:rPr>
          <w:rFonts w:ascii="微软雅黑" w:eastAsia="微软雅黑" w:hAnsi="微软雅黑" w:hint="eastAsia"/>
        </w:rPr>
        <w:t>价值</w:t>
      </w:r>
      <w:r w:rsidR="00564817" w:rsidRPr="00D9428B">
        <w:rPr>
          <w:rFonts w:ascii="微软雅黑" w:eastAsia="微软雅黑" w:hAnsi="微软雅黑" w:hint="eastAsia"/>
        </w:rPr>
        <w:t>。</w:t>
      </w:r>
    </w:p>
    <w:p w14:paraId="53F54C0D" w14:textId="7ED9F041" w:rsidR="00C0061D" w:rsidRPr="00C0061D" w:rsidRDefault="00D9428B" w:rsidP="00D9428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 w:rsidRPr="00D9428B">
        <w:rPr>
          <w:rFonts w:ascii="微软雅黑" w:eastAsia="微软雅黑" w:hAnsi="微软雅黑" w:hint="eastAsia"/>
          <w:b/>
          <w:bCs/>
        </w:rPr>
        <w:t>使用群体：</w:t>
      </w:r>
      <w:r>
        <w:rPr>
          <w:rFonts w:ascii="微软雅黑" w:eastAsia="微软雅黑" w:hAnsi="微软雅黑" w:hint="eastAsia"/>
        </w:rPr>
        <w:t>全球广告主与</w:t>
      </w:r>
      <w:r w:rsidR="001C6635">
        <w:rPr>
          <w:rFonts w:ascii="微软雅黑" w:eastAsia="微软雅黑" w:hAnsi="微软雅黑" w:hint="eastAsia"/>
        </w:rPr>
        <w:t>流量开发者</w:t>
      </w:r>
      <w:r>
        <w:rPr>
          <w:rFonts w:ascii="微软雅黑" w:eastAsia="微软雅黑" w:hAnsi="微软雅黑" w:hint="eastAsia"/>
        </w:rPr>
        <w:t>。</w:t>
      </w:r>
    </w:p>
    <w:p w14:paraId="7F81EE2C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3AC7298F" w14:textId="6CDABC2A" w:rsidR="001C6635" w:rsidRPr="001C6635" w:rsidRDefault="001C6635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1C6635">
        <w:rPr>
          <w:rFonts w:ascii="微软雅黑" w:eastAsia="微软雅黑" w:hAnsi="微软雅黑" w:hint="eastAsia"/>
          <w:b/>
          <w:bCs/>
        </w:rPr>
        <w:t>服务架构：</w:t>
      </w:r>
    </w:p>
    <w:p w14:paraId="23D081FD" w14:textId="510C30F3" w:rsidR="00564817" w:rsidRDefault="001C6635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78FA8A2" wp14:editId="1FA365FE">
            <wp:extent cx="5720715" cy="32181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EAA1E" w14:textId="60B1AC34" w:rsidR="00BC0DC2" w:rsidRDefault="000E475F" w:rsidP="00AC5867">
      <w:pPr>
        <w:widowControl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解决方案1：</w:t>
      </w:r>
      <w:r w:rsidR="00AC5867" w:rsidRPr="00BC0DC2">
        <w:rPr>
          <w:rFonts w:ascii="微软雅黑" w:eastAsia="微软雅黑" w:hAnsi="微软雅黑" w:cs="宋体"/>
          <w:b/>
          <w:bCs/>
          <w:kern w:val="0"/>
          <w:szCs w:val="21"/>
        </w:rPr>
        <w:t>广告</w:t>
      </w:r>
      <w:r w:rsidR="00BC0DC2" w:rsidRPr="00BC0DC2">
        <w:rPr>
          <w:rFonts w:ascii="微软雅黑" w:eastAsia="微软雅黑" w:hAnsi="微软雅黑" w:cs="宋体" w:hint="eastAsia"/>
          <w:b/>
          <w:bCs/>
          <w:kern w:val="0"/>
          <w:szCs w:val="21"/>
        </w:rPr>
        <w:t>投放</w:t>
      </w: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服务</w:t>
      </w:r>
    </w:p>
    <w:p w14:paraId="63560098" w14:textId="4D9EEA5C" w:rsidR="00AC5867" w:rsidRDefault="00AC5867" w:rsidP="00BC0DC2">
      <w:pPr>
        <w:pStyle w:val="ab"/>
        <w:widowControl/>
        <w:numPr>
          <w:ilvl w:val="0"/>
          <w:numId w:val="17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BC0DC2">
        <w:rPr>
          <w:rFonts w:ascii="微软雅黑" w:eastAsia="微软雅黑" w:hAnsi="微软雅黑" w:cs="宋体"/>
          <w:kern w:val="0"/>
          <w:szCs w:val="21"/>
        </w:rPr>
        <w:t>广告主/代理商确定投放商品</w:t>
      </w:r>
      <w:r w:rsidR="00BC0DC2" w:rsidRPr="00BC0DC2">
        <w:rPr>
          <w:rFonts w:ascii="微软雅黑" w:eastAsia="微软雅黑" w:hAnsi="微软雅黑" w:cs="宋体" w:hint="eastAsia"/>
          <w:kern w:val="0"/>
          <w:szCs w:val="21"/>
        </w:rPr>
        <w:t>后，</w:t>
      </w:r>
      <w:r w:rsidR="000E475F">
        <w:rPr>
          <w:rFonts w:ascii="微软雅黑" w:eastAsia="微软雅黑" w:hAnsi="微软雅黑" w:cs="宋体" w:hint="eastAsia"/>
          <w:kern w:val="0"/>
          <w:szCs w:val="21"/>
        </w:rPr>
        <w:t>以</w:t>
      </w:r>
      <w:r w:rsidR="000E475F" w:rsidRPr="00AC5867">
        <w:rPr>
          <w:rFonts w:ascii="微软雅黑" w:eastAsia="微软雅黑" w:hAnsi="微软雅黑" w:cs="宋体"/>
          <w:kern w:val="0"/>
          <w:szCs w:val="21"/>
        </w:rPr>
        <w:t>丰富的数据支撑</w:t>
      </w:r>
      <w:r w:rsidR="000E475F">
        <w:rPr>
          <w:rFonts w:ascii="微软雅黑" w:eastAsia="微软雅黑" w:hAnsi="微软雅黑" w:cs="宋体" w:hint="eastAsia"/>
          <w:kern w:val="0"/>
          <w:szCs w:val="21"/>
        </w:rPr>
        <w:t>及R</w:t>
      </w:r>
      <w:r w:rsidR="000E475F">
        <w:rPr>
          <w:rFonts w:ascii="微软雅黑" w:eastAsia="微软雅黑" w:hAnsi="微软雅黑" w:cs="宋体"/>
          <w:kern w:val="0"/>
          <w:szCs w:val="21"/>
        </w:rPr>
        <w:t>TA</w:t>
      </w:r>
      <w:r w:rsidR="000E475F">
        <w:rPr>
          <w:rFonts w:ascii="微软雅黑" w:eastAsia="微软雅黑" w:hAnsi="微软雅黑" w:cs="宋体" w:hint="eastAsia"/>
          <w:kern w:val="0"/>
          <w:szCs w:val="21"/>
        </w:rPr>
        <w:t>技术提供</w:t>
      </w:r>
      <w:r w:rsidR="00BC0DC2" w:rsidRPr="00BC0DC2">
        <w:rPr>
          <w:rFonts w:ascii="微软雅黑" w:eastAsia="微软雅黑" w:hAnsi="微软雅黑" w:cs="宋体" w:hint="eastAsia"/>
          <w:kern w:val="0"/>
          <w:szCs w:val="21"/>
        </w:rPr>
        <w:t>智能人群定向</w:t>
      </w:r>
      <w:r w:rsidR="000E475F">
        <w:rPr>
          <w:rFonts w:ascii="微软雅黑" w:eastAsia="微软雅黑" w:hAnsi="微软雅黑" w:cs="宋体" w:hint="eastAsia"/>
          <w:kern w:val="0"/>
          <w:szCs w:val="21"/>
        </w:rPr>
        <w:t>功能，精准</w:t>
      </w:r>
      <w:r w:rsidR="00BC0DC2" w:rsidRPr="00BC0DC2">
        <w:rPr>
          <w:rFonts w:ascii="微软雅黑" w:eastAsia="微软雅黑" w:hAnsi="微软雅黑" w:cs="宋体" w:hint="eastAsia"/>
          <w:kern w:val="0"/>
          <w:szCs w:val="21"/>
        </w:rPr>
        <w:t>挖掘最优曝光资源</w:t>
      </w:r>
      <w:r w:rsidR="00EB1B5E">
        <w:rPr>
          <w:rFonts w:ascii="微软雅黑" w:eastAsia="微软雅黑" w:hAnsi="微软雅黑" w:cs="宋体" w:hint="eastAsia"/>
          <w:kern w:val="0"/>
          <w:szCs w:val="21"/>
        </w:rPr>
        <w:t>；</w:t>
      </w:r>
    </w:p>
    <w:p w14:paraId="0E4D7F5F" w14:textId="102B4049" w:rsidR="00BC0DC2" w:rsidRDefault="00BC0DC2" w:rsidP="00BC0DC2">
      <w:pPr>
        <w:pStyle w:val="ab"/>
        <w:widowControl/>
        <w:ind w:left="360" w:firstLineChars="0" w:firstLine="0"/>
        <w:jc w:val="center"/>
        <w:rPr>
          <w:rFonts w:ascii="微软雅黑" w:eastAsia="微软雅黑" w:hAnsi="微软雅黑" w:cs="宋体"/>
          <w:kern w:val="0"/>
          <w:szCs w:val="21"/>
        </w:rPr>
      </w:pPr>
      <w:r w:rsidRPr="00AC5867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664DFB98" wp14:editId="58B9F692">
            <wp:extent cx="3064708" cy="2690846"/>
            <wp:effectExtent l="0" t="0" r="0" b="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63" cy="270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488D" w14:textId="0595AE95" w:rsidR="008A447A" w:rsidRDefault="00030FF1" w:rsidP="000E475F">
      <w:pPr>
        <w:pStyle w:val="ab"/>
        <w:widowControl/>
        <w:numPr>
          <w:ilvl w:val="0"/>
          <w:numId w:val="17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与国内</w:t>
      </w:r>
      <w:r w:rsidRPr="00030FF1">
        <w:rPr>
          <w:rFonts w:ascii="微软雅黑" w:eastAsia="微软雅黑" w:hAnsi="微软雅黑" w:cs="宋体" w:hint="eastAsia"/>
          <w:kern w:val="0"/>
          <w:szCs w:val="21"/>
        </w:rPr>
        <w:t>行业内主流媒体</w:t>
      </w:r>
      <w:r>
        <w:rPr>
          <w:rFonts w:ascii="微软雅黑" w:eastAsia="微软雅黑" w:hAnsi="微软雅黑" w:cs="宋体" w:hint="eastAsia"/>
          <w:kern w:val="0"/>
          <w:szCs w:val="21"/>
        </w:rPr>
        <w:t>巨量引擎、腾讯广告、快手、爱奇艺等</w:t>
      </w:r>
      <w:r w:rsidRPr="00030FF1">
        <w:rPr>
          <w:rFonts w:ascii="微软雅黑" w:eastAsia="微软雅黑" w:hAnsi="微软雅黑" w:cs="宋体" w:hint="eastAsia"/>
          <w:kern w:val="0"/>
          <w:szCs w:val="21"/>
        </w:rPr>
        <w:t>均已</w:t>
      </w:r>
      <w:r>
        <w:rPr>
          <w:rFonts w:ascii="微软雅黑" w:eastAsia="微软雅黑" w:hAnsi="微软雅黑" w:cs="宋体" w:hint="eastAsia"/>
          <w:kern w:val="0"/>
          <w:szCs w:val="21"/>
        </w:rPr>
        <w:t>完成</w:t>
      </w:r>
      <w:r w:rsidR="008A447A">
        <w:rPr>
          <w:rFonts w:ascii="微软雅黑" w:eastAsia="微软雅黑" w:hAnsi="微软雅黑" w:cs="宋体" w:hint="eastAsia"/>
          <w:kern w:val="0"/>
          <w:szCs w:val="21"/>
        </w:rPr>
        <w:t>对接</w:t>
      </w:r>
      <w:r>
        <w:rPr>
          <w:rFonts w:ascii="微软雅黑" w:eastAsia="微软雅黑" w:hAnsi="微软雅黑" w:cs="宋体" w:hint="eastAsia"/>
          <w:kern w:val="0"/>
          <w:szCs w:val="21"/>
        </w:rPr>
        <w:t>；接入海外核心流量</w:t>
      </w:r>
      <w:r w:rsidR="008A447A" w:rsidRPr="008A447A">
        <w:rPr>
          <w:rFonts w:ascii="微软雅黑" w:eastAsia="微软雅黑" w:hAnsi="微软雅黑" w:cs="宋体" w:hint="eastAsia"/>
          <w:kern w:val="0"/>
          <w:szCs w:val="21"/>
        </w:rPr>
        <w:t>google 、opera、</w:t>
      </w:r>
      <w:proofErr w:type="spellStart"/>
      <w:r w:rsidR="008A447A" w:rsidRPr="008A447A">
        <w:rPr>
          <w:rFonts w:ascii="微软雅黑" w:eastAsia="微软雅黑" w:hAnsi="微软雅黑" w:cs="宋体" w:hint="eastAsia"/>
          <w:kern w:val="0"/>
          <w:szCs w:val="21"/>
        </w:rPr>
        <w:t>vungle</w:t>
      </w:r>
      <w:proofErr w:type="spellEnd"/>
      <w:r w:rsidR="008A447A" w:rsidRPr="008A447A">
        <w:rPr>
          <w:rFonts w:ascii="微软雅黑" w:eastAsia="微软雅黑" w:hAnsi="微软雅黑" w:cs="宋体" w:hint="eastAsia"/>
          <w:kern w:val="0"/>
          <w:szCs w:val="21"/>
        </w:rPr>
        <w:t>等</w:t>
      </w:r>
      <w:r w:rsidR="008A447A">
        <w:rPr>
          <w:rFonts w:ascii="微软雅黑" w:eastAsia="微软雅黑" w:hAnsi="微软雅黑" w:cs="宋体" w:hint="eastAsia"/>
          <w:kern w:val="0"/>
          <w:szCs w:val="21"/>
        </w:rPr>
        <w:t>；</w:t>
      </w:r>
    </w:p>
    <w:p w14:paraId="05DB2245" w14:textId="15355DC7" w:rsidR="000E475F" w:rsidRPr="000E475F" w:rsidRDefault="000E475F" w:rsidP="000E475F">
      <w:pPr>
        <w:pStyle w:val="ab"/>
        <w:widowControl/>
        <w:numPr>
          <w:ilvl w:val="0"/>
          <w:numId w:val="17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0E475F">
        <w:rPr>
          <w:rFonts w:ascii="微软雅黑" w:eastAsia="微软雅黑" w:hAnsi="微软雅黑" w:cs="宋体" w:hint="eastAsia"/>
          <w:kern w:val="0"/>
          <w:szCs w:val="21"/>
        </w:rPr>
        <w:t>提供多样化的广告形式，以</w:t>
      </w:r>
      <w:r w:rsidRPr="000E475F">
        <w:rPr>
          <w:rFonts w:ascii="微软雅黑" w:eastAsia="微软雅黑" w:hAnsi="微软雅黑" w:cs="宋体"/>
          <w:kern w:val="0"/>
          <w:szCs w:val="21"/>
        </w:rPr>
        <w:t>Banner、开屏广告、插屏广告、信息流广告、厂商push等</w:t>
      </w:r>
      <w:r w:rsidRPr="000E475F">
        <w:rPr>
          <w:rFonts w:ascii="微软雅黑" w:eastAsia="微软雅黑" w:hAnsi="微软雅黑" w:cs="宋体" w:hint="eastAsia"/>
          <w:kern w:val="0"/>
          <w:szCs w:val="21"/>
        </w:rPr>
        <w:t>版位</w:t>
      </w:r>
      <w:r w:rsidRPr="000E475F">
        <w:rPr>
          <w:rFonts w:ascii="微软雅黑" w:eastAsia="微软雅黑" w:hAnsi="微软雅黑" w:cs="宋体"/>
          <w:kern w:val="0"/>
          <w:szCs w:val="21"/>
        </w:rPr>
        <w:t>帮助广告主与全球用户进行互动</w:t>
      </w:r>
      <w:r w:rsidRPr="000E475F">
        <w:rPr>
          <w:rFonts w:ascii="微软雅黑" w:eastAsia="微软雅黑" w:hAnsi="微软雅黑" w:cs="宋体" w:hint="eastAsia"/>
          <w:kern w:val="0"/>
          <w:szCs w:val="21"/>
        </w:rPr>
        <w:t>，实现</w:t>
      </w:r>
      <w:r>
        <w:rPr>
          <w:rFonts w:ascii="微软雅黑" w:eastAsia="微软雅黑" w:hAnsi="微软雅黑" w:cs="宋体" w:hint="eastAsia"/>
          <w:kern w:val="0"/>
          <w:szCs w:val="21"/>
        </w:rPr>
        <w:t>广告主</w:t>
      </w:r>
      <w:r w:rsidRPr="000E475F">
        <w:rPr>
          <w:rFonts w:ascii="微软雅黑" w:eastAsia="微软雅黑" w:hAnsi="微软雅黑" w:cs="宋体" w:hint="eastAsia"/>
          <w:kern w:val="0"/>
          <w:szCs w:val="21"/>
        </w:rPr>
        <w:t>经营</w:t>
      </w:r>
      <w:r w:rsidRPr="000E475F">
        <w:rPr>
          <w:rFonts w:ascii="微软雅黑" w:eastAsia="微软雅黑" w:hAnsi="微软雅黑" w:cs="宋体"/>
          <w:kern w:val="0"/>
          <w:szCs w:val="21"/>
        </w:rPr>
        <w:t>。</w:t>
      </w:r>
    </w:p>
    <w:p w14:paraId="23199206" w14:textId="019917D9" w:rsidR="00BC0DC2" w:rsidRPr="000E475F" w:rsidRDefault="000E475F" w:rsidP="000E475F">
      <w:pPr>
        <w:widowControl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9349DB8" wp14:editId="6A2D0B70">
            <wp:extent cx="5720715" cy="3218180"/>
            <wp:effectExtent l="0" t="0" r="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3EA5" w14:textId="37E901E4" w:rsidR="000E475F" w:rsidRDefault="000E475F" w:rsidP="000E475F">
      <w:pPr>
        <w:widowControl/>
        <w:jc w:val="left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bCs/>
          <w:kern w:val="0"/>
          <w:szCs w:val="21"/>
        </w:rPr>
        <w:t>解决方案2：</w:t>
      </w:r>
      <w:r w:rsidR="00BC0DC2" w:rsidRPr="00BC0DC2">
        <w:rPr>
          <w:rFonts w:ascii="微软雅黑" w:eastAsia="微软雅黑" w:hAnsi="微软雅黑" w:cs="宋体" w:hint="eastAsia"/>
          <w:b/>
          <w:bCs/>
          <w:kern w:val="0"/>
          <w:szCs w:val="21"/>
        </w:rPr>
        <w:t>媒体变现服务</w:t>
      </w:r>
    </w:p>
    <w:p w14:paraId="2E6F039C" w14:textId="2E4103F7" w:rsidR="000E475F" w:rsidRPr="000E475F" w:rsidRDefault="00AC5867" w:rsidP="000E475F">
      <w:pPr>
        <w:pStyle w:val="ab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 w:rsidRPr="000E475F">
        <w:rPr>
          <w:rFonts w:ascii="微软雅黑" w:eastAsia="微软雅黑" w:hAnsi="微软雅黑" w:cs="宋体"/>
          <w:kern w:val="0"/>
          <w:szCs w:val="21"/>
        </w:rPr>
        <w:t>媒体注册开发者后台</w:t>
      </w:r>
      <w:r w:rsidR="000E475F" w:rsidRPr="000E475F">
        <w:rPr>
          <w:rFonts w:ascii="微软雅黑" w:eastAsia="微软雅黑" w:hAnsi="微软雅黑" w:cs="宋体" w:hint="eastAsia"/>
          <w:kern w:val="0"/>
          <w:szCs w:val="21"/>
        </w:rPr>
        <w:t>进行</w:t>
      </w:r>
      <w:r w:rsidR="000E475F">
        <w:rPr>
          <w:rFonts w:ascii="微软雅黑" w:eastAsia="微软雅黑" w:hAnsi="微软雅黑" w:cs="宋体" w:hint="eastAsia"/>
          <w:kern w:val="0"/>
          <w:szCs w:val="21"/>
        </w:rPr>
        <w:t>多种形式的</w:t>
      </w:r>
      <w:r w:rsidRPr="000E475F">
        <w:rPr>
          <w:rFonts w:ascii="微软雅黑" w:eastAsia="微软雅黑" w:hAnsi="微软雅黑" w:cs="宋体"/>
          <w:kern w:val="0"/>
          <w:szCs w:val="21"/>
        </w:rPr>
        <w:t>技术对接</w:t>
      </w:r>
      <w:r w:rsidR="000E475F" w:rsidRPr="000E475F">
        <w:rPr>
          <w:rFonts w:ascii="微软雅黑" w:eastAsia="微软雅黑" w:hAnsi="微软雅黑" w:cs="宋体" w:hint="eastAsia"/>
          <w:kern w:val="0"/>
          <w:szCs w:val="21"/>
        </w:rPr>
        <w:t>与</w:t>
      </w:r>
      <w:r w:rsidRPr="000E475F">
        <w:rPr>
          <w:rFonts w:ascii="微软雅黑" w:eastAsia="微软雅黑" w:hAnsi="微软雅黑" w:cs="宋体"/>
          <w:kern w:val="0"/>
          <w:szCs w:val="21"/>
        </w:rPr>
        <w:t>测试联调</w:t>
      </w:r>
      <w:r w:rsidR="00EB1B5E">
        <w:rPr>
          <w:rFonts w:ascii="微软雅黑" w:eastAsia="微软雅黑" w:hAnsi="微软雅黑" w:cs="宋体" w:hint="eastAsia"/>
          <w:kern w:val="0"/>
          <w:szCs w:val="21"/>
        </w:rPr>
        <w:t>；</w:t>
      </w:r>
    </w:p>
    <w:p w14:paraId="07A5BA4B" w14:textId="0F41E4EA" w:rsidR="00D9428B" w:rsidRDefault="000E475F" w:rsidP="000E475F">
      <w:pPr>
        <w:pStyle w:val="ab"/>
        <w:widowControl/>
        <w:numPr>
          <w:ilvl w:val="0"/>
          <w:numId w:val="18"/>
        </w:numPr>
        <w:ind w:firstLineChars="0"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rFonts w:ascii="微软雅黑" w:eastAsia="微软雅黑" w:hAnsi="微软雅黑" w:cs="宋体" w:hint="eastAsia"/>
          <w:kern w:val="0"/>
          <w:szCs w:val="21"/>
        </w:rPr>
        <w:t>依据媒体特性分配流量，并进行流量跟踪，搭配多种流量采买模式，保障流量变现价值</w:t>
      </w:r>
      <w:r w:rsidR="00EB1B5E">
        <w:rPr>
          <w:rFonts w:ascii="微软雅黑" w:eastAsia="微软雅黑" w:hAnsi="微软雅黑" w:cs="宋体" w:hint="eastAsia"/>
          <w:kern w:val="0"/>
          <w:szCs w:val="21"/>
        </w:rPr>
        <w:t>。</w:t>
      </w:r>
    </w:p>
    <w:p w14:paraId="6B6BD658" w14:textId="0837A128" w:rsidR="000E475F" w:rsidRPr="000E475F" w:rsidRDefault="000E475F" w:rsidP="000E475F">
      <w:pPr>
        <w:widowControl/>
        <w:jc w:val="left"/>
        <w:rPr>
          <w:rFonts w:ascii="微软雅黑" w:eastAsia="微软雅黑" w:hAnsi="微软雅黑" w:cs="宋体"/>
          <w:kern w:val="0"/>
          <w:szCs w:val="21"/>
        </w:rPr>
      </w:pPr>
      <w:r>
        <w:rPr>
          <w:noProof/>
        </w:rPr>
        <w:drawing>
          <wp:inline distT="0" distB="0" distL="0" distR="0" wp14:anchorId="592E4290" wp14:editId="304EE9F5">
            <wp:extent cx="5720715" cy="3218180"/>
            <wp:effectExtent l="0" t="0" r="0" b="0"/>
            <wp:docPr id="5" name="图片 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网站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802D3" w14:textId="3E7A61F8" w:rsidR="003F410F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应用范围</w:t>
      </w:r>
    </w:p>
    <w:p w14:paraId="7226E9E7" w14:textId="69F82504" w:rsidR="000E475F" w:rsidRPr="000E475F" w:rsidRDefault="00D82F45" w:rsidP="000E475F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针对</w:t>
      </w:r>
      <w:r w:rsidR="000E475F" w:rsidRPr="000E475F">
        <w:rPr>
          <w:rFonts w:ascii="微软雅黑" w:eastAsia="微软雅黑" w:hAnsi="微软雅黑" w:hint="eastAsia"/>
        </w:rPr>
        <w:t>具有</w:t>
      </w:r>
      <w:r>
        <w:rPr>
          <w:rFonts w:ascii="微软雅黑" w:eastAsia="微软雅黑" w:hAnsi="微软雅黑" w:hint="eastAsia"/>
        </w:rPr>
        <w:t>拉新、唤醒、L</w:t>
      </w:r>
      <w:r>
        <w:rPr>
          <w:rFonts w:ascii="微软雅黑" w:eastAsia="微软雅黑" w:hAnsi="微软雅黑"/>
        </w:rPr>
        <w:t>TV</w:t>
      </w:r>
      <w:r>
        <w:rPr>
          <w:rFonts w:ascii="微软雅黑" w:eastAsia="微软雅黑" w:hAnsi="微软雅黑" w:hint="eastAsia"/>
        </w:rPr>
        <w:t>提升等</w:t>
      </w:r>
      <w:r w:rsidR="000E475F" w:rsidRPr="000E475F">
        <w:rPr>
          <w:rFonts w:ascii="微软雅黑" w:eastAsia="微软雅黑" w:hAnsi="微软雅黑" w:hint="eastAsia"/>
        </w:rPr>
        <w:t>广告投放需求的全球广告主，通过智能定向、反作弊技术实现</w:t>
      </w:r>
      <w:r w:rsidR="006A7A46">
        <w:rPr>
          <w:rFonts w:ascii="微软雅黑" w:eastAsia="微软雅黑" w:hAnsi="微软雅黑" w:hint="eastAsia"/>
        </w:rPr>
        <w:t>覆盖全球化市场的广告</w:t>
      </w:r>
      <w:r w:rsidR="000E475F" w:rsidRPr="000E475F">
        <w:rPr>
          <w:rFonts w:ascii="微软雅黑" w:eastAsia="微软雅黑" w:hAnsi="微软雅黑" w:hint="eastAsia"/>
        </w:rPr>
        <w:t>投放</w:t>
      </w:r>
      <w:r w:rsidR="000E475F">
        <w:rPr>
          <w:rFonts w:ascii="微软雅黑" w:eastAsia="微软雅黑" w:hAnsi="微软雅黑" w:hint="eastAsia"/>
        </w:rPr>
        <w:t>；</w:t>
      </w:r>
    </w:p>
    <w:p w14:paraId="5541540F" w14:textId="1A48C762" w:rsidR="00D52DF6" w:rsidRPr="000E475F" w:rsidRDefault="00D82F45" w:rsidP="000E475F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面向</w:t>
      </w:r>
      <w:r w:rsidR="000E475F" w:rsidRPr="000E475F">
        <w:rPr>
          <w:rFonts w:ascii="微软雅黑" w:eastAsia="微软雅黑" w:hAnsi="微软雅黑" w:hint="eastAsia"/>
        </w:rPr>
        <w:t>具有流量变现需求的全球流量开发者，提供</w:t>
      </w:r>
      <w:r w:rsidR="00030FF1">
        <w:rPr>
          <w:rFonts w:ascii="微软雅黑" w:eastAsia="微软雅黑" w:hAnsi="微软雅黑" w:hint="eastAsia"/>
        </w:rPr>
        <w:t>电商、网服等6大行业，1</w:t>
      </w:r>
      <w:r w:rsidR="00030FF1">
        <w:rPr>
          <w:rFonts w:ascii="微软雅黑" w:eastAsia="微软雅黑" w:hAnsi="微软雅黑"/>
        </w:rPr>
        <w:t>500+</w:t>
      </w:r>
      <w:r w:rsidR="000E475F" w:rsidRPr="000E475F">
        <w:rPr>
          <w:rFonts w:ascii="微软雅黑" w:eastAsia="微软雅黑" w:hAnsi="微软雅黑" w:hint="eastAsia"/>
        </w:rPr>
        <w:t>广告</w:t>
      </w:r>
      <w:r w:rsidR="000E475F">
        <w:rPr>
          <w:rFonts w:ascii="微软雅黑" w:eastAsia="微软雅黑" w:hAnsi="微软雅黑" w:hint="eastAsia"/>
        </w:rPr>
        <w:t>主</w:t>
      </w:r>
      <w:r w:rsidR="000E475F" w:rsidRPr="000E475F">
        <w:rPr>
          <w:rFonts w:ascii="微软雅黑" w:eastAsia="微软雅黑" w:hAnsi="微软雅黑" w:hint="eastAsia"/>
        </w:rPr>
        <w:t>资源</w:t>
      </w:r>
      <w:r w:rsidR="000E475F">
        <w:rPr>
          <w:rFonts w:ascii="微软雅黑" w:eastAsia="微软雅黑" w:hAnsi="微软雅黑" w:hint="eastAsia"/>
        </w:rPr>
        <w:t>，使流量价值最大化。</w:t>
      </w:r>
    </w:p>
    <w:p w14:paraId="4642A395" w14:textId="77777777" w:rsidR="00D52DF6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lastRenderedPageBreak/>
        <w:t>应用实例</w:t>
      </w:r>
    </w:p>
    <w:p w14:paraId="08BAA489" w14:textId="0EE486B4" w:rsidR="007B04CE" w:rsidRPr="000E475F" w:rsidRDefault="004D16E6" w:rsidP="007B04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案例：</w:t>
      </w:r>
      <w:r w:rsidR="007B04CE" w:rsidRPr="000E475F">
        <w:rPr>
          <w:rFonts w:ascii="微软雅黑" w:eastAsia="微软雅黑" w:hAnsi="微软雅黑" w:hint="eastAsia"/>
          <w:b/>
          <w:bCs/>
        </w:rPr>
        <w:t>国内某头部电商平台</w:t>
      </w:r>
    </w:p>
    <w:p w14:paraId="7B46CAAC" w14:textId="68F58C81" w:rsidR="007B04CE" w:rsidRPr="00284F84" w:rsidRDefault="004D16E6" w:rsidP="007B04CE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4D16E6">
        <w:rPr>
          <w:rFonts w:ascii="微软雅黑" w:eastAsia="微软雅黑" w:hAnsi="微软雅黑" w:hint="eastAsia"/>
          <w:b/>
          <w:bCs/>
        </w:rPr>
        <w:t>投放效果</w:t>
      </w:r>
      <w:r w:rsidR="007B04CE" w:rsidRPr="004D16E6">
        <w:rPr>
          <w:rFonts w:ascii="微软雅黑" w:eastAsia="微软雅黑" w:hAnsi="微软雅黑" w:hint="eastAsia"/>
          <w:b/>
          <w:bCs/>
        </w:rPr>
        <w:t>：</w:t>
      </w:r>
      <w:r w:rsidR="00284F84" w:rsidRPr="00284F84">
        <w:rPr>
          <w:rFonts w:ascii="微软雅黑" w:eastAsia="微软雅黑" w:hAnsi="微软雅黑" w:hint="eastAsia"/>
        </w:rPr>
        <w:t>实现</w:t>
      </w:r>
      <w:r w:rsidR="007B04CE" w:rsidRPr="00284F84">
        <w:rPr>
          <w:rFonts w:ascii="微软雅黑" w:eastAsia="微软雅黑" w:hAnsi="微软雅黑" w:hint="eastAsia"/>
        </w:rPr>
        <w:t>1000万GMV/日</w:t>
      </w:r>
      <w:r w:rsidR="00284F84">
        <w:rPr>
          <w:rFonts w:ascii="微软雅黑" w:eastAsia="微软雅黑" w:hAnsi="微软雅黑" w:hint="eastAsia"/>
        </w:rPr>
        <w:t>、大促时期</w:t>
      </w:r>
      <w:r w:rsidR="005E7BE3">
        <w:rPr>
          <w:rFonts w:ascii="微软雅黑" w:eastAsia="微软雅黑" w:hAnsi="微软雅黑" w:hint="eastAsia"/>
        </w:rPr>
        <w:t>可实现单日3</w:t>
      </w:r>
      <w:r w:rsidR="005E7BE3">
        <w:rPr>
          <w:rFonts w:ascii="微软雅黑" w:eastAsia="微软雅黑" w:hAnsi="微软雅黑"/>
        </w:rPr>
        <w:t>000</w:t>
      </w:r>
      <w:r w:rsidR="005E7BE3">
        <w:rPr>
          <w:rFonts w:ascii="微软雅黑" w:eastAsia="微软雅黑" w:hAnsi="微软雅黑" w:hint="eastAsia"/>
        </w:rPr>
        <w:t>万G</w:t>
      </w:r>
      <w:r w:rsidR="005E7BE3">
        <w:rPr>
          <w:rFonts w:ascii="微软雅黑" w:eastAsia="微软雅黑" w:hAnsi="微软雅黑"/>
        </w:rPr>
        <w:t>MV</w:t>
      </w:r>
      <w:r w:rsidR="00284F84">
        <w:rPr>
          <w:rFonts w:ascii="微软雅黑" w:eastAsia="微软雅黑" w:hAnsi="微软雅黑" w:hint="eastAsia"/>
        </w:rPr>
        <w:t>，</w:t>
      </w:r>
      <w:r w:rsidR="008B7F7B">
        <w:rPr>
          <w:rFonts w:ascii="微软雅黑" w:eastAsia="微软雅黑" w:hAnsi="微软雅黑" w:hint="eastAsia"/>
        </w:rPr>
        <w:t>面向电商客户G</w:t>
      </w:r>
      <w:r w:rsidR="008B7F7B">
        <w:rPr>
          <w:rFonts w:ascii="微软雅黑" w:eastAsia="微软雅黑" w:hAnsi="微软雅黑"/>
        </w:rPr>
        <w:t>MV</w:t>
      </w:r>
      <w:r w:rsidR="008B7F7B">
        <w:rPr>
          <w:rFonts w:ascii="微软雅黑" w:eastAsia="微软雅黑" w:hAnsi="微软雅黑" w:hint="eastAsia"/>
        </w:rPr>
        <w:t>提升需求</w:t>
      </w:r>
      <w:r w:rsidR="00284F84" w:rsidRPr="00284F84">
        <w:rPr>
          <w:rFonts w:ascii="微软雅黑" w:eastAsia="微软雅黑" w:hAnsi="微软雅黑" w:hint="eastAsia"/>
        </w:rPr>
        <w:t>沉淀</w:t>
      </w:r>
      <w:r w:rsidR="008B7F7B">
        <w:rPr>
          <w:rFonts w:ascii="微软雅黑" w:eastAsia="微软雅黑" w:hAnsi="微软雅黑" w:hint="eastAsia"/>
        </w:rPr>
        <w:t>行业</w:t>
      </w:r>
      <w:r w:rsidR="00284F84" w:rsidRPr="00284F84">
        <w:rPr>
          <w:rFonts w:ascii="微软雅黑" w:eastAsia="微软雅黑" w:hAnsi="微软雅黑" w:hint="eastAsia"/>
        </w:rPr>
        <w:t>解决方案</w:t>
      </w:r>
      <w:r w:rsidR="00284F84">
        <w:rPr>
          <w:rFonts w:ascii="微软雅黑" w:eastAsia="微软雅黑" w:hAnsi="微软雅黑" w:hint="eastAsia"/>
        </w:rPr>
        <w:t>。</w:t>
      </w:r>
    </w:p>
    <w:p w14:paraId="65DA1D72" w14:textId="181A5C72" w:rsidR="007B04CE" w:rsidRPr="004D16E6" w:rsidRDefault="004D16E6" w:rsidP="007B04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营销</w:t>
      </w:r>
      <w:r w:rsidRPr="004D16E6">
        <w:rPr>
          <w:rFonts w:ascii="微软雅黑" w:eastAsia="微软雅黑" w:hAnsi="微软雅黑" w:hint="eastAsia"/>
          <w:b/>
          <w:bCs/>
        </w:rPr>
        <w:t>策略：</w:t>
      </w:r>
      <w:r w:rsidRPr="004D16E6">
        <w:rPr>
          <w:rFonts w:ascii="微软雅黑" w:eastAsia="微软雅黑" w:hAnsi="微软雅黑" w:hint="eastAsia"/>
        </w:rPr>
        <w:t>充分发挥</w:t>
      </w:r>
      <w:proofErr w:type="spellStart"/>
      <w:r w:rsidRPr="004D16E6">
        <w:rPr>
          <w:rFonts w:ascii="微软雅黑" w:eastAsia="微软雅黑" w:hAnsi="微软雅黑" w:hint="eastAsia"/>
        </w:rPr>
        <w:t>UGdesk</w:t>
      </w:r>
      <w:proofErr w:type="spellEnd"/>
      <w:r w:rsidRPr="004D16E6">
        <w:rPr>
          <w:rFonts w:ascii="微软雅黑" w:eastAsia="微软雅黑" w:hAnsi="微软雅黑" w:hint="eastAsia"/>
        </w:rPr>
        <w:t>平台能力，支撑保障客户高峰获客需求，通过</w:t>
      </w:r>
      <w:r>
        <w:rPr>
          <w:rFonts w:ascii="微软雅黑" w:eastAsia="微软雅黑" w:hAnsi="微软雅黑" w:hint="eastAsia"/>
        </w:rPr>
        <w:t>智能定向技术、R</w:t>
      </w:r>
      <w:r>
        <w:rPr>
          <w:rFonts w:ascii="微软雅黑" w:eastAsia="微软雅黑" w:hAnsi="微软雅黑"/>
        </w:rPr>
        <w:t>TA</w:t>
      </w:r>
      <w:r>
        <w:rPr>
          <w:rFonts w:ascii="微软雅黑" w:eastAsia="微软雅黑" w:hAnsi="微软雅黑" w:hint="eastAsia"/>
        </w:rPr>
        <w:t>技术对接、O</w:t>
      </w:r>
      <w:r>
        <w:rPr>
          <w:rFonts w:ascii="微软雅黑" w:eastAsia="微软雅黑" w:hAnsi="微软雅黑"/>
        </w:rPr>
        <w:t>CPX</w:t>
      </w:r>
      <w:r>
        <w:rPr>
          <w:rFonts w:ascii="微软雅黑" w:eastAsia="微软雅黑" w:hAnsi="微软雅黑" w:hint="eastAsia"/>
        </w:rPr>
        <w:t>等算法能力，实现</w:t>
      </w:r>
      <w:r w:rsidRPr="004D16E6">
        <w:rPr>
          <w:rFonts w:ascii="微软雅黑" w:eastAsia="微软雅黑" w:hAnsi="微软雅黑" w:hint="eastAsia"/>
        </w:rPr>
        <w:t>全网流量一站式触达</w:t>
      </w:r>
      <w:r>
        <w:rPr>
          <w:rFonts w:ascii="微软雅黑" w:eastAsia="微软雅黑" w:hAnsi="微软雅黑" w:hint="eastAsia"/>
        </w:rPr>
        <w:t>，搭配电商适配的精细化运营手段，助力</w:t>
      </w:r>
      <w:r w:rsidR="00284F84">
        <w:rPr>
          <w:rFonts w:ascii="微软雅黑" w:eastAsia="微软雅黑" w:hAnsi="微软雅黑" w:hint="eastAsia"/>
        </w:rPr>
        <w:t>广告主G</w:t>
      </w:r>
      <w:r w:rsidR="00284F84">
        <w:rPr>
          <w:rFonts w:ascii="微软雅黑" w:eastAsia="微软雅黑" w:hAnsi="微软雅黑"/>
        </w:rPr>
        <w:t>MV</w:t>
      </w:r>
      <w:r w:rsidR="00284F84">
        <w:rPr>
          <w:rFonts w:ascii="微软雅黑" w:eastAsia="微软雅黑" w:hAnsi="微软雅黑" w:hint="eastAsia"/>
        </w:rPr>
        <w:t>高效提升。</w:t>
      </w:r>
    </w:p>
    <w:p w14:paraId="7D968512" w14:textId="77777777" w:rsidR="004D16E6" w:rsidRPr="00284F84" w:rsidRDefault="004D16E6" w:rsidP="007B04C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 w:rsidRPr="00284F84">
        <w:rPr>
          <w:rFonts w:ascii="微软雅黑" w:eastAsia="微软雅黑" w:hAnsi="微软雅黑" w:hint="eastAsia"/>
          <w:b/>
          <w:bCs/>
        </w:rPr>
        <w:t>投放执行：</w:t>
      </w:r>
    </w:p>
    <w:p w14:paraId="217FE46B" w14:textId="0BF80D0E" w:rsidR="00284F84" w:rsidRDefault="00284F84" w:rsidP="004D16E6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284F84">
        <w:rPr>
          <w:rFonts w:ascii="微软雅黑" w:eastAsia="微软雅黑" w:hAnsi="微软雅黑" w:hint="eastAsia"/>
          <w:b/>
          <w:bCs/>
        </w:rPr>
        <w:t>智能定向：</w:t>
      </w:r>
      <w:r w:rsidRPr="007B04CE">
        <w:rPr>
          <w:rFonts w:ascii="微软雅黑" w:eastAsia="微软雅黑" w:hAnsi="微软雅黑" w:hint="eastAsia"/>
        </w:rPr>
        <w:t>通过全局频控、RTA能力、垂类人群包与OCPX算法能力等技术方式，精准挖掘并圈选出广告主TA目标用户</w:t>
      </w:r>
      <w:r>
        <w:rPr>
          <w:rFonts w:ascii="微软雅黑" w:eastAsia="微软雅黑" w:hAnsi="微软雅黑" w:hint="eastAsia"/>
        </w:rPr>
        <w:t>；</w:t>
      </w:r>
    </w:p>
    <w:p w14:paraId="06918CE3" w14:textId="5328C4D4" w:rsidR="00284F84" w:rsidRPr="00284F84" w:rsidRDefault="00284F84" w:rsidP="00284F84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284F84">
        <w:rPr>
          <w:rFonts w:ascii="微软雅黑" w:eastAsia="微软雅黑" w:hAnsi="微软雅黑" w:hint="eastAsia"/>
          <w:b/>
          <w:bCs/>
        </w:rPr>
        <w:t>人货匹配：</w:t>
      </w:r>
      <w:r w:rsidR="008B7F7B">
        <w:rPr>
          <w:rFonts w:ascii="微软雅黑" w:eastAsia="微软雅黑" w:hAnsi="微软雅黑" w:hint="eastAsia"/>
        </w:rPr>
        <w:t>依托</w:t>
      </w:r>
      <w:proofErr w:type="spellStart"/>
      <w:r w:rsidR="005E7BE3">
        <w:rPr>
          <w:rFonts w:ascii="微软雅黑" w:eastAsia="微软雅黑" w:hAnsi="微软雅黑" w:hint="eastAsia"/>
        </w:rPr>
        <w:t>U</w:t>
      </w:r>
      <w:r w:rsidR="005E7BE3">
        <w:rPr>
          <w:rFonts w:ascii="微软雅黑" w:eastAsia="微软雅黑" w:hAnsi="微软雅黑"/>
        </w:rPr>
        <w:t>G</w:t>
      </w:r>
      <w:r w:rsidR="005E7BE3">
        <w:rPr>
          <w:rFonts w:ascii="微软雅黑" w:eastAsia="微软雅黑" w:hAnsi="微软雅黑" w:hint="eastAsia"/>
        </w:rPr>
        <w:t>desk</w:t>
      </w:r>
      <w:proofErr w:type="spellEnd"/>
      <w:r w:rsidR="005E7BE3">
        <w:rPr>
          <w:rFonts w:ascii="微软雅黑" w:eastAsia="微软雅黑" w:hAnsi="微软雅黑" w:hint="eastAsia"/>
        </w:rPr>
        <w:t>的D</w:t>
      </w:r>
      <w:r w:rsidR="005E7BE3">
        <w:rPr>
          <w:rFonts w:ascii="微软雅黑" w:eastAsia="微软雅黑" w:hAnsi="微软雅黑"/>
        </w:rPr>
        <w:t>MP</w:t>
      </w:r>
      <w:r w:rsidR="005E7BE3">
        <w:rPr>
          <w:rFonts w:ascii="微软雅黑" w:eastAsia="微软雅黑" w:hAnsi="微软雅黑" w:hint="eastAsia"/>
        </w:rPr>
        <w:t>能力</w:t>
      </w:r>
      <w:r w:rsidRPr="00284F84">
        <w:rPr>
          <w:rFonts w:ascii="微软雅黑" w:eastAsia="微软雅黑" w:hAnsi="微软雅黑" w:hint="eastAsia"/>
        </w:rPr>
        <w:t>，</w:t>
      </w:r>
      <w:r w:rsidR="005E7BE3">
        <w:rPr>
          <w:rFonts w:ascii="微软雅黑" w:eastAsia="微软雅黑" w:hAnsi="微软雅黑" w:hint="eastAsia"/>
        </w:rPr>
        <w:t>根据多维</w:t>
      </w:r>
      <w:r w:rsidR="008A447A">
        <w:rPr>
          <w:rFonts w:ascii="微软雅黑" w:eastAsia="微软雅黑" w:hAnsi="微软雅黑" w:hint="eastAsia"/>
        </w:rPr>
        <w:t>用户</w:t>
      </w:r>
      <w:r w:rsidR="005E7BE3">
        <w:rPr>
          <w:rFonts w:ascii="微软雅黑" w:eastAsia="微软雅黑" w:hAnsi="微软雅黑" w:hint="eastAsia"/>
        </w:rPr>
        <w:t>标签</w:t>
      </w:r>
      <w:r w:rsidR="00030FF1">
        <w:rPr>
          <w:rFonts w:ascii="微软雅黑" w:eastAsia="微软雅黑" w:hAnsi="微软雅黑" w:hint="eastAsia"/>
        </w:rPr>
        <w:t>，</w:t>
      </w:r>
      <w:r w:rsidR="005E7BE3">
        <w:rPr>
          <w:rFonts w:ascii="微软雅黑" w:eastAsia="微软雅黑" w:hAnsi="微软雅黑" w:hint="eastAsia"/>
        </w:rPr>
        <w:t>推送用户</w:t>
      </w:r>
      <w:r w:rsidR="008A447A">
        <w:rPr>
          <w:rFonts w:ascii="微软雅黑" w:eastAsia="微软雅黑" w:hAnsi="微软雅黑" w:hint="eastAsia"/>
        </w:rPr>
        <w:t>潜在购买</w:t>
      </w:r>
      <w:r w:rsidRPr="007B04CE">
        <w:rPr>
          <w:rFonts w:ascii="微软雅黑" w:eastAsia="微软雅黑" w:hAnsi="微软雅黑" w:hint="eastAsia"/>
        </w:rPr>
        <w:t>商品</w:t>
      </w:r>
      <w:r>
        <w:rPr>
          <w:rFonts w:ascii="微软雅黑" w:eastAsia="微软雅黑" w:hAnsi="微软雅黑" w:hint="eastAsia"/>
        </w:rPr>
        <w:t>，并</w:t>
      </w:r>
      <w:r w:rsidRPr="004D16E6">
        <w:rPr>
          <w:rFonts w:ascii="微软雅黑" w:eastAsia="微软雅黑" w:hAnsi="微软雅黑" w:hint="eastAsia"/>
        </w:rPr>
        <w:t>根据当时的热门事件打造的爆款产品</w:t>
      </w:r>
      <w:r>
        <w:rPr>
          <w:rFonts w:ascii="微软雅黑" w:eastAsia="微软雅黑" w:hAnsi="微软雅黑" w:hint="eastAsia"/>
        </w:rPr>
        <w:t>，沉淀平销期与大促期爆品库；</w:t>
      </w:r>
    </w:p>
    <w:p w14:paraId="16E75890" w14:textId="5C800561" w:rsidR="00284F84" w:rsidRPr="00284F84" w:rsidRDefault="00284F84" w:rsidP="00284F84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运营</w:t>
      </w:r>
      <w:r w:rsidRPr="00284F84">
        <w:rPr>
          <w:rFonts w:ascii="微软雅黑" w:eastAsia="微软雅黑" w:hAnsi="微软雅黑" w:hint="eastAsia"/>
          <w:b/>
          <w:bCs/>
        </w:rPr>
        <w:t>优化：</w:t>
      </w:r>
      <w:r w:rsidR="007B04CE" w:rsidRPr="007B04CE">
        <w:rPr>
          <w:rFonts w:ascii="微软雅黑" w:eastAsia="微软雅黑" w:hAnsi="微软雅黑" w:hint="eastAsia"/>
        </w:rPr>
        <w:t>分时段</w:t>
      </w:r>
      <w:r w:rsidR="004D16E6">
        <w:rPr>
          <w:rFonts w:ascii="微软雅黑" w:eastAsia="微软雅黑" w:hAnsi="微软雅黑" w:hint="eastAsia"/>
        </w:rPr>
        <w:t>、</w:t>
      </w:r>
      <w:r w:rsidR="007B04CE" w:rsidRPr="007B04CE">
        <w:rPr>
          <w:rFonts w:ascii="微软雅黑" w:eastAsia="微软雅黑" w:hAnsi="微软雅黑" w:hint="eastAsia"/>
        </w:rPr>
        <w:t>分地域进行阶梯出价提升跑量速度</w:t>
      </w:r>
      <w:r w:rsidR="006A7A46">
        <w:rPr>
          <w:rFonts w:ascii="微软雅黑" w:eastAsia="微软雅黑" w:hAnsi="微软雅黑" w:hint="eastAsia"/>
        </w:rPr>
        <w:t>，</w:t>
      </w:r>
      <w:r w:rsidR="007B04CE" w:rsidRPr="007B04CE">
        <w:rPr>
          <w:rFonts w:ascii="微软雅黑" w:eastAsia="微软雅黑" w:hAnsi="微软雅黑" w:hint="eastAsia"/>
        </w:rPr>
        <w:t>主要集中在下午与晚间，城市主要覆盖</w:t>
      </w:r>
      <w:r w:rsidR="004D16E6">
        <w:rPr>
          <w:rFonts w:ascii="微软雅黑" w:eastAsia="微软雅黑" w:hAnsi="微软雅黑" w:hint="eastAsia"/>
        </w:rPr>
        <w:t>一线至三线</w:t>
      </w:r>
      <w:r w:rsidR="007B04CE" w:rsidRPr="007B04CE">
        <w:rPr>
          <w:rFonts w:ascii="微软雅黑" w:eastAsia="微软雅黑" w:hAnsi="微软雅黑" w:hint="eastAsia"/>
        </w:rPr>
        <w:t>城市</w:t>
      </w:r>
      <w:r>
        <w:rPr>
          <w:rFonts w:ascii="微软雅黑" w:eastAsia="微软雅黑" w:hAnsi="微软雅黑" w:hint="eastAsia"/>
        </w:rPr>
        <w:t>，实现全网人群精准覆盖，助力高效提升G</w:t>
      </w:r>
      <w:r>
        <w:rPr>
          <w:rFonts w:ascii="微软雅黑" w:eastAsia="微软雅黑" w:hAnsi="微软雅黑"/>
        </w:rPr>
        <w:t>MV</w:t>
      </w:r>
      <w:r>
        <w:rPr>
          <w:rFonts w:ascii="微软雅黑" w:eastAsia="微软雅黑" w:hAnsi="微软雅黑" w:hint="eastAsia"/>
        </w:rPr>
        <w:t>。</w:t>
      </w:r>
    </w:p>
    <w:sectPr w:rsidR="00284F84" w:rsidRPr="00284F84" w:rsidSect="00A361A1">
      <w:headerReference w:type="default" r:id="rId12"/>
      <w:footerReference w:type="even" r:id="rId13"/>
      <w:footerReference w:type="default" r:id="rId1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3AECE" w14:textId="77777777" w:rsidR="007060A1" w:rsidRDefault="007060A1">
      <w:r>
        <w:separator/>
      </w:r>
    </w:p>
  </w:endnote>
  <w:endnote w:type="continuationSeparator" w:id="0">
    <w:p w14:paraId="6FCE25FA" w14:textId="77777777" w:rsidR="007060A1" w:rsidRDefault="007060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7BE8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5A476F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596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DB64041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44319" w14:textId="77777777" w:rsidR="007060A1" w:rsidRDefault="007060A1">
      <w:r>
        <w:separator/>
      </w:r>
    </w:p>
  </w:footnote>
  <w:footnote w:type="continuationSeparator" w:id="0">
    <w:p w14:paraId="5B217EBA" w14:textId="77777777" w:rsidR="007060A1" w:rsidRDefault="007060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784F" w14:textId="76B70E68"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B0CEB"/>
    <w:multiLevelType w:val="hybridMultilevel"/>
    <w:tmpl w:val="2B024802"/>
    <w:lvl w:ilvl="0" w:tplc="2C066DAE">
      <w:start w:val="1"/>
      <w:numFmt w:val="decimal"/>
      <w:lvlText w:val="%1."/>
      <w:lvlJc w:val="left"/>
      <w:pPr>
        <w:ind w:left="360" w:hanging="36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43571D"/>
    <w:multiLevelType w:val="hybridMultilevel"/>
    <w:tmpl w:val="24F658B2"/>
    <w:lvl w:ilvl="0" w:tplc="8A2AD000">
      <w:start w:val="1"/>
      <w:numFmt w:val="decimal"/>
      <w:lvlText w:val="%1）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733267"/>
    <w:multiLevelType w:val="hybridMultilevel"/>
    <w:tmpl w:val="C0726E8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383010D"/>
    <w:multiLevelType w:val="hybridMultilevel"/>
    <w:tmpl w:val="5AD062D6"/>
    <w:lvl w:ilvl="0" w:tplc="97D0A500">
      <w:numFmt w:val="bullet"/>
      <w:lvlText w:val="-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0306DEC"/>
    <w:multiLevelType w:val="hybridMultilevel"/>
    <w:tmpl w:val="1110CE8E"/>
    <w:lvl w:ilvl="0" w:tplc="FDE4AB96">
      <w:start w:val="1"/>
      <w:numFmt w:val="decimal"/>
      <w:lvlText w:val="%1）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08633409">
    <w:abstractNumId w:val="10"/>
  </w:num>
  <w:num w:numId="2" w16cid:durableId="468863296">
    <w:abstractNumId w:val="9"/>
  </w:num>
  <w:num w:numId="3" w16cid:durableId="381634461">
    <w:abstractNumId w:val="3"/>
  </w:num>
  <w:num w:numId="4" w16cid:durableId="805246505">
    <w:abstractNumId w:val="7"/>
  </w:num>
  <w:num w:numId="5" w16cid:durableId="435952635">
    <w:abstractNumId w:val="1"/>
  </w:num>
  <w:num w:numId="6" w16cid:durableId="1768035873">
    <w:abstractNumId w:val="11"/>
  </w:num>
  <w:num w:numId="7" w16cid:durableId="1387609692">
    <w:abstractNumId w:val="13"/>
  </w:num>
  <w:num w:numId="8" w16cid:durableId="844172560">
    <w:abstractNumId w:val="15"/>
  </w:num>
  <w:num w:numId="9" w16cid:durableId="1946421804">
    <w:abstractNumId w:val="17"/>
  </w:num>
  <w:num w:numId="10" w16cid:durableId="1834905053">
    <w:abstractNumId w:val="8"/>
  </w:num>
  <w:num w:numId="11" w16cid:durableId="1524123947">
    <w:abstractNumId w:val="16"/>
  </w:num>
  <w:num w:numId="12" w16cid:durableId="954288565">
    <w:abstractNumId w:val="5"/>
  </w:num>
  <w:num w:numId="13" w16cid:durableId="1441335176">
    <w:abstractNumId w:val="4"/>
  </w:num>
  <w:num w:numId="14" w16cid:durableId="1927643089">
    <w:abstractNumId w:val="6"/>
  </w:num>
  <w:num w:numId="15" w16cid:durableId="21829708">
    <w:abstractNumId w:val="12"/>
  </w:num>
  <w:num w:numId="16" w16cid:durableId="184175872">
    <w:abstractNumId w:val="0"/>
  </w:num>
  <w:num w:numId="17" w16cid:durableId="583611582">
    <w:abstractNumId w:val="14"/>
  </w:num>
  <w:num w:numId="18" w16cid:durableId="8834480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2409C"/>
    <w:rsid w:val="00030FF1"/>
    <w:rsid w:val="00043C0C"/>
    <w:rsid w:val="00044F04"/>
    <w:rsid w:val="000532E1"/>
    <w:rsid w:val="00056791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E475F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8554C"/>
    <w:rsid w:val="0018667E"/>
    <w:rsid w:val="00192A5B"/>
    <w:rsid w:val="00192D54"/>
    <w:rsid w:val="00196785"/>
    <w:rsid w:val="001A500D"/>
    <w:rsid w:val="001C4334"/>
    <w:rsid w:val="001C6635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84F84"/>
    <w:rsid w:val="00290073"/>
    <w:rsid w:val="00290500"/>
    <w:rsid w:val="002A004E"/>
    <w:rsid w:val="002A1429"/>
    <w:rsid w:val="002B0CDA"/>
    <w:rsid w:val="002C6B4F"/>
    <w:rsid w:val="002D1C76"/>
    <w:rsid w:val="002E436F"/>
    <w:rsid w:val="002E5914"/>
    <w:rsid w:val="002F2AF3"/>
    <w:rsid w:val="002F7E7A"/>
    <w:rsid w:val="003056B8"/>
    <w:rsid w:val="00311DCD"/>
    <w:rsid w:val="00315000"/>
    <w:rsid w:val="00317BD4"/>
    <w:rsid w:val="00320B24"/>
    <w:rsid w:val="00334623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B29A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07FCC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16E6"/>
    <w:rsid w:val="004D3884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4817"/>
    <w:rsid w:val="005652CE"/>
    <w:rsid w:val="00567477"/>
    <w:rsid w:val="005715C9"/>
    <w:rsid w:val="0057565D"/>
    <w:rsid w:val="00575AF8"/>
    <w:rsid w:val="0058033D"/>
    <w:rsid w:val="00582F7D"/>
    <w:rsid w:val="00594387"/>
    <w:rsid w:val="005A539D"/>
    <w:rsid w:val="005A56AE"/>
    <w:rsid w:val="005A697D"/>
    <w:rsid w:val="005B2564"/>
    <w:rsid w:val="005B6389"/>
    <w:rsid w:val="005C011B"/>
    <w:rsid w:val="005D5D19"/>
    <w:rsid w:val="005D614B"/>
    <w:rsid w:val="005D77D7"/>
    <w:rsid w:val="005E4E84"/>
    <w:rsid w:val="005E7BE3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0B69"/>
    <w:rsid w:val="00693C3F"/>
    <w:rsid w:val="006955F5"/>
    <w:rsid w:val="006A054F"/>
    <w:rsid w:val="006A24F1"/>
    <w:rsid w:val="006A7A46"/>
    <w:rsid w:val="006C1733"/>
    <w:rsid w:val="006D2E59"/>
    <w:rsid w:val="006D5766"/>
    <w:rsid w:val="006E53B7"/>
    <w:rsid w:val="006E7052"/>
    <w:rsid w:val="006F421E"/>
    <w:rsid w:val="006F4DA1"/>
    <w:rsid w:val="006F662D"/>
    <w:rsid w:val="007040B0"/>
    <w:rsid w:val="007060A1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3D36"/>
    <w:rsid w:val="00795109"/>
    <w:rsid w:val="007A0451"/>
    <w:rsid w:val="007A4133"/>
    <w:rsid w:val="007B04CE"/>
    <w:rsid w:val="007B2D27"/>
    <w:rsid w:val="007C0828"/>
    <w:rsid w:val="007C11DB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6A9A"/>
    <w:rsid w:val="00891A4A"/>
    <w:rsid w:val="00891CAC"/>
    <w:rsid w:val="008A1E2D"/>
    <w:rsid w:val="008A447A"/>
    <w:rsid w:val="008B7F7B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34762"/>
    <w:rsid w:val="00962DEF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058B8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B33CE"/>
    <w:rsid w:val="00AB5A65"/>
    <w:rsid w:val="00AC5867"/>
    <w:rsid w:val="00AC6E5A"/>
    <w:rsid w:val="00AD1AA5"/>
    <w:rsid w:val="00AD1E2C"/>
    <w:rsid w:val="00AE7F81"/>
    <w:rsid w:val="00B05B17"/>
    <w:rsid w:val="00B06504"/>
    <w:rsid w:val="00B0668E"/>
    <w:rsid w:val="00B35A99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0DC2"/>
    <w:rsid w:val="00BC1804"/>
    <w:rsid w:val="00BD11BA"/>
    <w:rsid w:val="00BD741B"/>
    <w:rsid w:val="00BD7FD3"/>
    <w:rsid w:val="00BF13CA"/>
    <w:rsid w:val="00BF6726"/>
    <w:rsid w:val="00C00168"/>
    <w:rsid w:val="00C0061D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80973"/>
    <w:rsid w:val="00D82F45"/>
    <w:rsid w:val="00D9428B"/>
    <w:rsid w:val="00DA4C96"/>
    <w:rsid w:val="00DB3708"/>
    <w:rsid w:val="00DC397E"/>
    <w:rsid w:val="00DC3EBF"/>
    <w:rsid w:val="00DC3FCF"/>
    <w:rsid w:val="00E004F9"/>
    <w:rsid w:val="00E0213B"/>
    <w:rsid w:val="00E10DBE"/>
    <w:rsid w:val="00E14A7D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1B5E"/>
    <w:rsid w:val="00EB404E"/>
    <w:rsid w:val="00EC14B1"/>
    <w:rsid w:val="00EC6379"/>
    <w:rsid w:val="00ED507C"/>
    <w:rsid w:val="00ED72C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874C5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611D0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2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5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4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2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0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88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5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D97C5DA-4B30-6843-93B7-7DF0BE0E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209</Words>
  <Characters>1196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2023-02-13T03:20:00Z</cp:lastPrinted>
  <dcterms:created xsi:type="dcterms:W3CDTF">2023-02-16T12:52:00Z</dcterms:created>
  <dcterms:modified xsi:type="dcterms:W3CDTF">2023-02-16T12:52:00Z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