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4FD80F" w14:textId="4A88BA4F" w:rsidR="002B3C69" w:rsidRPr="00DE6072" w:rsidRDefault="00DC4327" w:rsidP="00DE6072">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自如《怦然心动</w:t>
      </w:r>
      <w:r>
        <w:rPr>
          <w:rFonts w:ascii="微软雅黑" w:eastAsia="微软雅黑" w:hAnsi="微软雅黑" w:cs="Times New Roman" w:hint="eastAsia"/>
          <w:b/>
          <w:sz w:val="32"/>
          <w:szCs w:val="32"/>
        </w:rPr>
        <w:t>20</w:t>
      </w:r>
      <w:r>
        <w:rPr>
          <w:rFonts w:ascii="微软雅黑" w:eastAsia="微软雅黑" w:hAnsi="微软雅黑" w:cs="Times New Roman" w:hint="eastAsia"/>
          <w:b/>
          <w:sz w:val="32"/>
          <w:szCs w:val="32"/>
        </w:rPr>
        <w:t>岁</w:t>
      </w:r>
      <w:r>
        <w:rPr>
          <w:rFonts w:ascii="微软雅黑" w:eastAsia="微软雅黑" w:hAnsi="微软雅黑" w:cs="Times New Roman" w:hint="eastAsia"/>
          <w:b/>
          <w:sz w:val="32"/>
          <w:szCs w:val="32"/>
        </w:rPr>
        <w:t>2</w:t>
      </w:r>
      <w:r>
        <w:rPr>
          <w:rFonts w:ascii="微软雅黑" w:eastAsia="微软雅黑" w:hAnsi="微软雅黑" w:cs="Times New Roman" w:hint="eastAsia"/>
          <w:b/>
          <w:sz w:val="32"/>
          <w:szCs w:val="32"/>
        </w:rPr>
        <w:t>》怦然正新鲜，青春更自如！</w:t>
      </w:r>
    </w:p>
    <w:p w14:paraId="65209DE0" w14:textId="77777777" w:rsidR="002B3C69" w:rsidRDefault="00DC4327">
      <w:pPr>
        <w:textAlignment w:val="baseline"/>
        <w:rPr>
          <w:rFonts w:ascii="微软雅黑" w:eastAsia="微软雅黑" w:hAnsi="微软雅黑"/>
          <w:sz w:val="21"/>
          <w:szCs w:val="21"/>
        </w:rPr>
      </w:pPr>
      <w:r>
        <w:rPr>
          <w:rFonts w:ascii="微软雅黑" w:eastAsia="微软雅黑" w:hAnsi="微软雅黑" w:hint="eastAsia"/>
          <w:b/>
          <w:sz w:val="21"/>
          <w:szCs w:val="21"/>
        </w:rPr>
        <w:t>广</w:t>
      </w:r>
      <w:r>
        <w:rPr>
          <w:rFonts w:ascii="微软雅黑" w:eastAsia="微软雅黑" w:hAnsi="微软雅黑" w:hint="eastAsia"/>
          <w:b/>
          <w:sz w:val="21"/>
          <w:szCs w:val="21"/>
        </w:rPr>
        <w:t xml:space="preserve"> </w:t>
      </w:r>
      <w:r>
        <w:rPr>
          <w:rFonts w:ascii="微软雅黑" w:eastAsia="微软雅黑" w:hAnsi="微软雅黑" w:hint="eastAsia"/>
          <w:b/>
          <w:sz w:val="21"/>
          <w:szCs w:val="21"/>
        </w:rPr>
        <w:t>告</w:t>
      </w:r>
      <w:r>
        <w:rPr>
          <w:rFonts w:ascii="微软雅黑" w:eastAsia="微软雅黑" w:hAnsi="微软雅黑" w:hint="eastAsia"/>
          <w:b/>
          <w:sz w:val="21"/>
          <w:szCs w:val="21"/>
        </w:rPr>
        <w:t xml:space="preserve"> </w:t>
      </w:r>
      <w:r>
        <w:rPr>
          <w:rFonts w:ascii="微软雅黑" w:eastAsia="微软雅黑" w:hAnsi="微软雅黑" w:hint="eastAsia"/>
          <w:b/>
          <w:sz w:val="21"/>
          <w:szCs w:val="21"/>
        </w:rPr>
        <w:t>主</w:t>
      </w:r>
      <w:r>
        <w:rPr>
          <w:rFonts w:ascii="微软雅黑" w:eastAsia="微软雅黑" w:hAnsi="微软雅黑" w:hint="eastAsia"/>
          <w:sz w:val="21"/>
          <w:szCs w:val="21"/>
        </w:rPr>
        <w:t>：自如</w:t>
      </w:r>
    </w:p>
    <w:p w14:paraId="2F557FE7" w14:textId="77777777" w:rsidR="002B3C69" w:rsidRDefault="00DC4327">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：网站与软件</w:t>
      </w:r>
    </w:p>
    <w:p w14:paraId="7E189F79" w14:textId="4DC4A986" w:rsidR="002B3C69" w:rsidRDefault="00DC4327">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w:t>
      </w:r>
      <w:r>
        <w:rPr>
          <w:rFonts w:ascii="微软雅黑" w:eastAsia="微软雅黑" w:hAnsi="微软雅黑" w:hint="eastAsia"/>
          <w:sz w:val="21"/>
          <w:szCs w:val="21"/>
        </w:rPr>
        <w:t>2022.</w:t>
      </w:r>
      <w:r w:rsidR="00DE6072">
        <w:rPr>
          <w:rFonts w:ascii="微软雅黑" w:eastAsia="微软雅黑" w:hAnsi="微软雅黑"/>
          <w:sz w:val="21"/>
          <w:szCs w:val="21"/>
        </w:rPr>
        <w:t>0</w:t>
      </w:r>
      <w:r>
        <w:rPr>
          <w:rFonts w:ascii="微软雅黑" w:eastAsia="微软雅黑" w:hAnsi="微软雅黑" w:hint="eastAsia"/>
          <w:sz w:val="21"/>
          <w:szCs w:val="21"/>
        </w:rPr>
        <w:t>6.</w:t>
      </w:r>
      <w:r w:rsidR="00DE6072">
        <w:rPr>
          <w:rFonts w:ascii="微软雅黑" w:eastAsia="微软雅黑" w:hAnsi="微软雅黑"/>
          <w:sz w:val="21"/>
          <w:szCs w:val="21"/>
        </w:rPr>
        <w:t>0</w:t>
      </w:r>
      <w:r>
        <w:rPr>
          <w:rFonts w:ascii="微软雅黑" w:eastAsia="微软雅黑" w:hAnsi="微软雅黑" w:hint="eastAsia"/>
          <w:sz w:val="21"/>
          <w:szCs w:val="21"/>
        </w:rPr>
        <w:t>8-</w:t>
      </w:r>
      <w:r w:rsidR="00DE6072">
        <w:rPr>
          <w:rFonts w:ascii="微软雅黑" w:eastAsia="微软雅黑" w:hAnsi="微软雅黑"/>
          <w:sz w:val="21"/>
          <w:szCs w:val="21"/>
        </w:rPr>
        <w:t>0</w:t>
      </w:r>
      <w:r>
        <w:rPr>
          <w:rFonts w:ascii="微软雅黑" w:eastAsia="微软雅黑" w:hAnsi="微软雅黑" w:hint="eastAsia"/>
          <w:sz w:val="21"/>
          <w:szCs w:val="21"/>
        </w:rPr>
        <w:t>8.17</w:t>
      </w:r>
    </w:p>
    <w:p w14:paraId="4C1D0374" w14:textId="0CA84A75" w:rsidR="002B3C69" w:rsidRPr="00DE6072" w:rsidRDefault="00DC4327" w:rsidP="00DE6072">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DE6072">
        <w:rPr>
          <w:rFonts w:ascii="微软雅黑" w:eastAsia="微软雅黑" w:hAnsi="微软雅黑" w:hint="eastAsia"/>
          <w:sz w:val="21"/>
          <w:szCs w:val="21"/>
        </w:rPr>
        <w:t>跨媒体整合类</w:t>
      </w:r>
    </w:p>
    <w:p w14:paraId="101A5E99" w14:textId="77777777" w:rsidR="002B3C69" w:rsidRDefault="00DC432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0A417284" w14:textId="77777777" w:rsidR="00DC4327" w:rsidRDefault="00DC432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自如作为长租公寓领导品牌，抢占更年轻的消费群体成为品牌的一大目标。</w:t>
      </w:r>
    </w:p>
    <w:p w14:paraId="5EABC4CF" w14:textId="6FA0E36B" w:rsidR="002B3C69" w:rsidRDefault="00DC432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自如独家冠名史上</w:t>
      </w:r>
      <w:proofErr w:type="gramStart"/>
      <w:r>
        <w:rPr>
          <w:rFonts w:ascii="微软雅黑" w:eastAsia="微软雅黑" w:hAnsi="微软雅黑" w:hint="eastAsia"/>
          <w:sz w:val="21"/>
          <w:szCs w:val="21"/>
        </w:rPr>
        <w:t>最</w:t>
      </w:r>
      <w:proofErr w:type="gramEnd"/>
      <w:r>
        <w:rPr>
          <w:rFonts w:ascii="微软雅黑" w:eastAsia="微软雅黑" w:hAnsi="微软雅黑" w:hint="eastAsia"/>
          <w:sz w:val="21"/>
          <w:szCs w:val="21"/>
        </w:rPr>
        <w:t>青春</w:t>
      </w:r>
      <w:proofErr w:type="gramStart"/>
      <w:r>
        <w:rPr>
          <w:rFonts w:ascii="微软雅黑" w:eastAsia="微软雅黑" w:hAnsi="微软雅黑" w:hint="eastAsia"/>
          <w:sz w:val="21"/>
          <w:szCs w:val="21"/>
        </w:rPr>
        <w:t>的恋综《怦然心动</w:t>
      </w:r>
      <w:r>
        <w:rPr>
          <w:rFonts w:ascii="微软雅黑" w:eastAsia="微软雅黑" w:hAnsi="微软雅黑" w:hint="eastAsia"/>
          <w:sz w:val="21"/>
          <w:szCs w:val="21"/>
        </w:rPr>
        <w:t>20</w:t>
      </w:r>
      <w:r>
        <w:rPr>
          <w:rFonts w:ascii="微软雅黑" w:eastAsia="微软雅黑" w:hAnsi="微软雅黑" w:hint="eastAsia"/>
          <w:sz w:val="21"/>
          <w:szCs w:val="21"/>
        </w:rPr>
        <w:t>岁</w:t>
      </w:r>
      <w:r>
        <w:rPr>
          <w:rFonts w:ascii="微软雅黑" w:eastAsia="微软雅黑" w:hAnsi="微软雅黑" w:hint="eastAsia"/>
          <w:sz w:val="21"/>
          <w:szCs w:val="21"/>
        </w:rPr>
        <w:t>2</w:t>
      </w:r>
      <w:r>
        <w:rPr>
          <w:rFonts w:ascii="微软雅黑" w:eastAsia="微软雅黑" w:hAnsi="微软雅黑" w:hint="eastAsia"/>
          <w:sz w:val="21"/>
          <w:szCs w:val="21"/>
        </w:rPr>
        <w:t>》</w:t>
      </w:r>
      <w:proofErr w:type="gramEnd"/>
      <w:r>
        <w:rPr>
          <w:rFonts w:ascii="微软雅黑" w:eastAsia="微软雅黑" w:hAnsi="微软雅黑" w:hint="eastAsia"/>
          <w:sz w:val="21"/>
          <w:szCs w:val="21"/>
        </w:rPr>
        <w:t>，希望携手千</w:t>
      </w:r>
      <w:proofErr w:type="gramStart"/>
      <w:r>
        <w:rPr>
          <w:rFonts w:ascii="微软雅黑" w:eastAsia="微软雅黑" w:hAnsi="微软雅黑" w:hint="eastAsia"/>
          <w:sz w:val="21"/>
          <w:szCs w:val="21"/>
        </w:rPr>
        <w:t>禧</w:t>
      </w:r>
      <w:proofErr w:type="gramEnd"/>
      <w:r>
        <w:rPr>
          <w:rFonts w:ascii="微软雅黑" w:eastAsia="微软雅黑" w:hAnsi="微软雅黑" w:hint="eastAsia"/>
          <w:sz w:val="21"/>
          <w:szCs w:val="21"/>
        </w:rPr>
        <w:t>一代元气出击，深入高校毕业生群体，在学生群体中深化“毕业租房选自如”的心智触达，大幅提升</w:t>
      </w:r>
      <w:r>
        <w:rPr>
          <w:rFonts w:ascii="微软雅黑" w:eastAsia="微软雅黑" w:hAnsi="微软雅黑" w:hint="eastAsia"/>
          <w:sz w:val="21"/>
          <w:szCs w:val="21"/>
        </w:rPr>
        <w:t>Z</w:t>
      </w:r>
      <w:r>
        <w:rPr>
          <w:rFonts w:ascii="微软雅黑" w:eastAsia="微软雅黑" w:hAnsi="微软雅黑" w:hint="eastAsia"/>
          <w:sz w:val="21"/>
          <w:szCs w:val="21"/>
        </w:rPr>
        <w:t>世代人群的品牌认知，借以开拓品牌新品线第二增长曲线。</w:t>
      </w:r>
    </w:p>
    <w:p w14:paraId="7EAA1FFF" w14:textId="77777777" w:rsidR="002B3C69" w:rsidRDefault="00DC432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5F9A81EE" w14:textId="77777777" w:rsidR="002B3C69" w:rsidRDefault="00DC432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目标</w:t>
      </w:r>
      <w:r>
        <w:rPr>
          <w:rFonts w:ascii="微软雅黑" w:eastAsia="微软雅黑" w:hAnsi="微软雅黑" w:hint="eastAsia"/>
          <w:b/>
          <w:bCs/>
          <w:sz w:val="21"/>
          <w:szCs w:val="21"/>
        </w:rPr>
        <w:t>1</w:t>
      </w:r>
      <w:r>
        <w:rPr>
          <w:rFonts w:ascii="微软雅黑" w:eastAsia="微软雅黑" w:hAnsi="微软雅黑" w:hint="eastAsia"/>
          <w:b/>
          <w:bCs/>
          <w:sz w:val="21"/>
          <w:szCs w:val="21"/>
        </w:rPr>
        <w:t>：扩大“海燕计划”影响，在学生群体中深化“毕业租房选自如”的心智渗透。</w:t>
      </w:r>
      <w:r>
        <w:rPr>
          <w:rFonts w:ascii="微软雅黑" w:eastAsia="微软雅黑" w:hAnsi="微软雅黑" w:hint="eastAsia"/>
          <w:sz w:val="21"/>
          <w:szCs w:val="21"/>
        </w:rPr>
        <w:t>自如“海燕计划”进入第十年，持续为高校毕业生提供“月付、</w:t>
      </w:r>
      <w:r>
        <w:rPr>
          <w:rFonts w:ascii="微软雅黑" w:eastAsia="微软雅黑" w:hAnsi="微软雅黑" w:hint="eastAsia"/>
          <w:sz w:val="21"/>
          <w:szCs w:val="21"/>
        </w:rPr>
        <w:t>0</w:t>
      </w:r>
      <w:r>
        <w:rPr>
          <w:rFonts w:ascii="微软雅黑" w:eastAsia="微软雅黑" w:hAnsi="微软雅黑" w:hint="eastAsia"/>
          <w:sz w:val="21"/>
          <w:szCs w:val="21"/>
        </w:rPr>
        <w:t>押金”的租房专项支持，</w:t>
      </w:r>
      <w:r>
        <w:rPr>
          <w:rFonts w:ascii="微软雅黑" w:eastAsia="微软雅黑" w:hAnsi="微软雅黑" w:hint="eastAsia"/>
          <w:sz w:val="21"/>
          <w:szCs w:val="21"/>
        </w:rPr>
        <w:t>2022</w:t>
      </w:r>
      <w:r>
        <w:rPr>
          <w:rFonts w:ascii="微软雅黑" w:eastAsia="微软雅黑" w:hAnsi="微软雅黑" w:hint="eastAsia"/>
          <w:sz w:val="21"/>
          <w:szCs w:val="21"/>
        </w:rPr>
        <w:t>年希望抓住毕业季这一品牌核心节点，借助人群高契合</w:t>
      </w:r>
      <w:r>
        <w:rPr>
          <w:rFonts w:ascii="微软雅黑" w:eastAsia="微软雅黑" w:hAnsi="微软雅黑" w:hint="eastAsia"/>
          <w:sz w:val="21"/>
          <w:szCs w:val="21"/>
        </w:rPr>
        <w:t>IP</w:t>
      </w:r>
      <w:r>
        <w:rPr>
          <w:rFonts w:ascii="微软雅黑" w:eastAsia="微软雅黑" w:hAnsi="微软雅黑" w:hint="eastAsia"/>
          <w:sz w:val="21"/>
          <w:szCs w:val="21"/>
        </w:rPr>
        <w:t>《怦然心动</w:t>
      </w:r>
      <w:r>
        <w:rPr>
          <w:rFonts w:ascii="微软雅黑" w:eastAsia="微软雅黑" w:hAnsi="微软雅黑" w:hint="eastAsia"/>
          <w:sz w:val="21"/>
          <w:szCs w:val="21"/>
        </w:rPr>
        <w:t>20</w:t>
      </w:r>
      <w:r>
        <w:rPr>
          <w:rFonts w:ascii="微软雅黑" w:eastAsia="微软雅黑" w:hAnsi="微软雅黑" w:hint="eastAsia"/>
          <w:sz w:val="21"/>
          <w:szCs w:val="21"/>
        </w:rPr>
        <w:t>岁</w:t>
      </w:r>
      <w:r>
        <w:rPr>
          <w:rFonts w:ascii="微软雅黑" w:eastAsia="微软雅黑" w:hAnsi="微软雅黑" w:hint="eastAsia"/>
          <w:sz w:val="21"/>
          <w:szCs w:val="21"/>
        </w:rPr>
        <w:t>2</w:t>
      </w:r>
      <w:r>
        <w:rPr>
          <w:rFonts w:ascii="微软雅黑" w:eastAsia="微软雅黑" w:hAnsi="微软雅黑" w:hint="eastAsia"/>
          <w:sz w:val="21"/>
          <w:szCs w:val="21"/>
        </w:rPr>
        <w:t>》与毕业人群深度沟通，将自如构建成为他们的租房第一选择平台。</w:t>
      </w:r>
    </w:p>
    <w:p w14:paraId="457770E3" w14:textId="77777777" w:rsidR="002B3C69" w:rsidRDefault="00DC432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目标</w:t>
      </w:r>
      <w:r>
        <w:rPr>
          <w:rFonts w:ascii="微软雅黑" w:eastAsia="微软雅黑" w:hAnsi="微软雅黑" w:hint="eastAsia"/>
          <w:b/>
          <w:bCs/>
          <w:sz w:val="21"/>
          <w:szCs w:val="21"/>
        </w:rPr>
        <w:t>2</w:t>
      </w:r>
      <w:r>
        <w:rPr>
          <w:rFonts w:ascii="微软雅黑" w:eastAsia="微软雅黑" w:hAnsi="微软雅黑" w:hint="eastAsia"/>
          <w:b/>
          <w:bCs/>
          <w:sz w:val="21"/>
          <w:szCs w:val="21"/>
        </w:rPr>
        <w:t>：以</w:t>
      </w:r>
      <w:r>
        <w:rPr>
          <w:rFonts w:ascii="微软雅黑" w:eastAsia="微软雅黑" w:hAnsi="微软雅黑" w:hint="eastAsia"/>
          <w:b/>
          <w:bCs/>
          <w:sz w:val="21"/>
          <w:szCs w:val="21"/>
        </w:rPr>
        <w:t>IP</w:t>
      </w:r>
      <w:r>
        <w:rPr>
          <w:rFonts w:ascii="微软雅黑" w:eastAsia="微软雅黑" w:hAnsi="微软雅黑" w:hint="eastAsia"/>
          <w:b/>
          <w:bCs/>
          <w:sz w:val="21"/>
          <w:szCs w:val="21"/>
        </w:rPr>
        <w:t>为核心完成「做曝光</w:t>
      </w:r>
      <w:r>
        <w:rPr>
          <w:rFonts w:ascii="微软雅黑" w:eastAsia="微软雅黑" w:hAnsi="微软雅黑" w:hint="eastAsia"/>
          <w:b/>
          <w:bCs/>
          <w:sz w:val="21"/>
          <w:szCs w:val="21"/>
        </w:rPr>
        <w:t>-</w:t>
      </w:r>
      <w:r>
        <w:rPr>
          <w:rFonts w:ascii="微软雅黑" w:eastAsia="微软雅黑" w:hAnsi="微软雅黑" w:hint="eastAsia"/>
          <w:b/>
          <w:bCs/>
          <w:sz w:val="21"/>
          <w:szCs w:val="21"/>
        </w:rPr>
        <w:t>广宣传</w:t>
      </w:r>
      <w:r>
        <w:rPr>
          <w:rFonts w:ascii="微软雅黑" w:eastAsia="微软雅黑" w:hAnsi="微软雅黑" w:hint="eastAsia"/>
          <w:b/>
          <w:bCs/>
          <w:sz w:val="21"/>
          <w:szCs w:val="21"/>
        </w:rPr>
        <w:t>-</w:t>
      </w:r>
      <w:r>
        <w:rPr>
          <w:rFonts w:ascii="微软雅黑" w:eastAsia="微软雅黑" w:hAnsi="微软雅黑" w:hint="eastAsia"/>
          <w:b/>
          <w:bCs/>
          <w:sz w:val="21"/>
          <w:szCs w:val="21"/>
        </w:rPr>
        <w:t>玩互动」的整合营销链路，借势阿里生态将品牌真正带入校园</w:t>
      </w:r>
      <w:r>
        <w:rPr>
          <w:rFonts w:ascii="微软雅黑" w:eastAsia="微软雅黑" w:hAnsi="微软雅黑" w:hint="eastAsia"/>
          <w:sz w:val="21"/>
          <w:szCs w:val="21"/>
        </w:rPr>
        <w:t>。锚准离毕业生最近的校园场景，以</w:t>
      </w:r>
      <w:r>
        <w:rPr>
          <w:rFonts w:ascii="微软雅黑" w:eastAsia="微软雅黑" w:hAnsi="微软雅黑" w:hint="eastAsia"/>
          <w:sz w:val="21"/>
          <w:szCs w:val="21"/>
        </w:rPr>
        <w:t>IP</w:t>
      </w:r>
      <w:r>
        <w:rPr>
          <w:rFonts w:ascii="微软雅黑" w:eastAsia="微软雅黑" w:hAnsi="微软雅黑" w:hint="eastAsia"/>
          <w:sz w:val="21"/>
          <w:szCs w:val="21"/>
        </w:rPr>
        <w:t>为勾，让学生亲身参与自如品牌互动，在提升品牌好感度同时，带动学生群体公域私域流量的双向转化。</w:t>
      </w:r>
    </w:p>
    <w:p w14:paraId="360ED497" w14:textId="2F3D16A3" w:rsidR="002B3C69" w:rsidRPr="00DE6072" w:rsidRDefault="00DC4327">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目标</w:t>
      </w:r>
      <w:r>
        <w:rPr>
          <w:rFonts w:ascii="微软雅黑" w:eastAsia="微软雅黑" w:hAnsi="微软雅黑" w:hint="eastAsia"/>
          <w:b/>
          <w:bCs/>
          <w:sz w:val="21"/>
          <w:szCs w:val="21"/>
        </w:rPr>
        <w:t>3</w:t>
      </w:r>
      <w:r>
        <w:rPr>
          <w:rFonts w:ascii="微软雅黑" w:eastAsia="微软雅黑" w:hAnsi="微软雅黑" w:hint="eastAsia"/>
          <w:b/>
          <w:bCs/>
          <w:sz w:val="21"/>
          <w:szCs w:val="21"/>
        </w:rPr>
        <w:t>：探索生活服务类</w:t>
      </w:r>
      <w:r>
        <w:rPr>
          <w:rFonts w:ascii="微软雅黑" w:eastAsia="微软雅黑" w:hAnsi="微软雅黑" w:hint="eastAsia"/>
          <w:b/>
          <w:bCs/>
          <w:sz w:val="21"/>
          <w:szCs w:val="21"/>
        </w:rPr>
        <w:t>APP</w:t>
      </w:r>
      <w:r>
        <w:rPr>
          <w:rFonts w:ascii="微软雅黑" w:eastAsia="微软雅黑" w:hAnsi="微软雅黑" w:hint="eastAsia"/>
          <w:b/>
          <w:bCs/>
          <w:sz w:val="21"/>
          <w:szCs w:val="21"/>
        </w:rPr>
        <w:t>创新营销新思路。</w:t>
      </w:r>
      <w:r>
        <w:rPr>
          <w:rFonts w:ascii="微软雅黑" w:eastAsia="微软雅黑" w:hAnsi="微软雅黑" w:hint="eastAsia"/>
          <w:sz w:val="21"/>
          <w:szCs w:val="21"/>
        </w:rPr>
        <w:t>挖掘当下年轻人“看</w:t>
      </w:r>
      <w:r>
        <w:rPr>
          <w:rFonts w:ascii="微软雅黑" w:eastAsia="微软雅黑" w:hAnsi="微软雅黑" w:hint="eastAsia"/>
          <w:sz w:val="21"/>
          <w:szCs w:val="21"/>
        </w:rPr>
        <w:t>IP</w:t>
      </w:r>
      <w:r>
        <w:rPr>
          <w:rFonts w:ascii="微软雅黑" w:eastAsia="微软雅黑" w:hAnsi="微软雅黑" w:hint="eastAsia"/>
          <w:sz w:val="21"/>
          <w:szCs w:val="21"/>
        </w:rPr>
        <w:t>，追</w:t>
      </w:r>
      <w:r>
        <w:rPr>
          <w:rFonts w:ascii="微软雅黑" w:eastAsia="微软雅黑" w:hAnsi="微软雅黑" w:hint="eastAsia"/>
          <w:sz w:val="21"/>
          <w:szCs w:val="21"/>
        </w:rPr>
        <w:t>IP</w:t>
      </w:r>
      <w:r>
        <w:rPr>
          <w:rFonts w:ascii="微软雅黑" w:eastAsia="微软雅黑" w:hAnsi="微软雅黑" w:hint="eastAsia"/>
          <w:sz w:val="21"/>
          <w:szCs w:val="21"/>
        </w:rPr>
        <w:t>，玩</w:t>
      </w:r>
      <w:r>
        <w:rPr>
          <w:rFonts w:ascii="微软雅黑" w:eastAsia="微软雅黑" w:hAnsi="微软雅黑" w:hint="eastAsia"/>
          <w:sz w:val="21"/>
          <w:szCs w:val="21"/>
        </w:rPr>
        <w:t>IP</w:t>
      </w:r>
      <w:r>
        <w:rPr>
          <w:rFonts w:ascii="微软雅黑" w:eastAsia="微软雅黑" w:hAnsi="微软雅黑" w:hint="eastAsia"/>
          <w:sz w:val="21"/>
          <w:szCs w:val="21"/>
        </w:rPr>
        <w:t>”的新习惯，透过</w:t>
      </w:r>
      <w:r>
        <w:rPr>
          <w:rFonts w:ascii="微软雅黑" w:eastAsia="微软雅黑" w:hAnsi="微软雅黑" w:hint="eastAsia"/>
          <w:sz w:val="21"/>
          <w:szCs w:val="21"/>
        </w:rPr>
        <w:t>IP</w:t>
      </w:r>
      <w:r>
        <w:rPr>
          <w:rFonts w:ascii="微软雅黑" w:eastAsia="微软雅黑" w:hAnsi="微软雅黑" w:hint="eastAsia"/>
          <w:sz w:val="21"/>
          <w:szCs w:val="21"/>
        </w:rPr>
        <w:t>的“深度售后”与</w:t>
      </w:r>
      <w:r>
        <w:rPr>
          <w:rFonts w:ascii="微软雅黑" w:eastAsia="微软雅黑" w:hAnsi="微软雅黑" w:hint="eastAsia"/>
          <w:sz w:val="21"/>
          <w:szCs w:val="21"/>
        </w:rPr>
        <w:t>Z</w:t>
      </w:r>
      <w:r>
        <w:rPr>
          <w:rFonts w:ascii="微软雅黑" w:eastAsia="微软雅黑" w:hAnsi="微软雅黑" w:hint="eastAsia"/>
          <w:sz w:val="21"/>
          <w:szCs w:val="21"/>
        </w:rPr>
        <w:t>世代人群兴趣同行，在更多未来潜客心中建立良好的第一印象；打造行业年轻化沟通的标杆啊能力。</w:t>
      </w:r>
    </w:p>
    <w:p w14:paraId="71FE7447" w14:textId="77777777" w:rsidR="002B3C69" w:rsidRDefault="00DC432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49BFB650" w14:textId="77777777" w:rsidR="002B3C69" w:rsidRDefault="00DC4327">
      <w:pPr>
        <w:pStyle w:val="af6"/>
        <w:ind w:firstLineChars="0" w:firstLine="0"/>
        <w:rPr>
          <w:rFonts w:ascii="微软雅黑" w:eastAsia="微软雅黑" w:hAnsi="微软雅黑" w:cs="宋体"/>
          <w:b/>
          <w:bCs/>
          <w:kern w:val="0"/>
          <w:szCs w:val="21"/>
        </w:rPr>
      </w:pPr>
      <w:r>
        <w:rPr>
          <w:rFonts w:ascii="微软雅黑" w:eastAsia="微软雅黑" w:hAnsi="微软雅黑" w:cs="宋体" w:hint="eastAsia"/>
          <w:b/>
          <w:bCs/>
          <w:kern w:val="0"/>
          <w:szCs w:val="21"/>
        </w:rPr>
        <w:t>策略：</w:t>
      </w:r>
    </w:p>
    <w:p w14:paraId="343A0453" w14:textId="77777777" w:rsidR="00DC4327" w:rsidRDefault="00DC4327">
      <w:pPr>
        <w:rPr>
          <w:rFonts w:ascii="微软雅黑" w:eastAsia="微软雅黑" w:hAnsi="微软雅黑"/>
          <w:sz w:val="21"/>
          <w:szCs w:val="21"/>
        </w:rPr>
      </w:pPr>
      <w:r>
        <w:rPr>
          <w:rFonts w:ascii="微软雅黑" w:eastAsia="微软雅黑" w:hAnsi="微软雅黑" w:hint="eastAsia"/>
          <w:sz w:val="21"/>
          <w:szCs w:val="21"/>
        </w:rPr>
        <w:t>自如携手《怦然心动</w:t>
      </w:r>
      <w:r>
        <w:rPr>
          <w:rFonts w:ascii="微软雅黑" w:eastAsia="微软雅黑" w:hAnsi="微软雅黑" w:hint="eastAsia"/>
          <w:sz w:val="21"/>
          <w:szCs w:val="21"/>
        </w:rPr>
        <w:t>20</w:t>
      </w:r>
      <w:r>
        <w:rPr>
          <w:rFonts w:ascii="微软雅黑" w:eastAsia="微软雅黑" w:hAnsi="微软雅黑" w:hint="eastAsia"/>
          <w:sz w:val="21"/>
          <w:szCs w:val="21"/>
        </w:rPr>
        <w:t>岁</w:t>
      </w:r>
      <w:r>
        <w:rPr>
          <w:rFonts w:ascii="微软雅黑" w:eastAsia="微软雅黑" w:hAnsi="微软雅黑" w:hint="eastAsia"/>
          <w:sz w:val="21"/>
          <w:szCs w:val="21"/>
        </w:rPr>
        <w:t>2</w:t>
      </w:r>
      <w:r>
        <w:rPr>
          <w:rFonts w:ascii="微软雅黑" w:eastAsia="微软雅黑" w:hAnsi="微软雅黑" w:hint="eastAsia"/>
          <w:sz w:val="21"/>
          <w:szCs w:val="21"/>
        </w:rPr>
        <w:t>》，成功打通内容、社交和生态三大场域，一站式实现年轻人群的高效触达、深度沟通、线下体验。</w:t>
      </w:r>
    </w:p>
    <w:p w14:paraId="0515DDD5" w14:textId="77777777" w:rsidR="00DC4327" w:rsidRDefault="00DC4327">
      <w:pPr>
        <w:rPr>
          <w:rFonts w:ascii="微软雅黑" w:eastAsia="微软雅黑" w:hAnsi="微软雅黑"/>
          <w:sz w:val="21"/>
          <w:szCs w:val="21"/>
        </w:rPr>
      </w:pPr>
      <w:r>
        <w:rPr>
          <w:rFonts w:ascii="微软雅黑" w:eastAsia="微软雅黑" w:hAnsi="微软雅黑" w:hint="eastAsia"/>
          <w:sz w:val="21"/>
          <w:szCs w:val="21"/>
        </w:rPr>
        <w:t>内容场，为自如营造一个品牌</w:t>
      </w:r>
      <w:proofErr w:type="gramStart"/>
      <w:r>
        <w:rPr>
          <w:rFonts w:ascii="微软雅黑" w:eastAsia="微软雅黑" w:hAnsi="微软雅黑" w:hint="eastAsia"/>
          <w:sz w:val="21"/>
          <w:szCs w:val="21"/>
        </w:rPr>
        <w:t>氛围爆表的</w:t>
      </w:r>
      <w:proofErr w:type="gramEnd"/>
      <w:r>
        <w:rPr>
          <w:rFonts w:ascii="微软雅黑" w:eastAsia="微软雅黑" w:hAnsi="微软雅黑" w:hint="eastAsia"/>
          <w:sz w:val="21"/>
          <w:szCs w:val="21"/>
        </w:rPr>
        <w:t>高定空间，借助明星与素人嘉宾强势输出【品质租房】理念，同时打破传统硬植入方式，自如</w:t>
      </w:r>
      <w:r>
        <w:rPr>
          <w:rFonts w:ascii="微软雅黑" w:eastAsia="微软雅黑" w:hAnsi="微软雅黑" w:hint="eastAsia"/>
          <w:sz w:val="21"/>
          <w:szCs w:val="21"/>
        </w:rPr>
        <w:t>IP</w:t>
      </w:r>
      <w:r>
        <w:rPr>
          <w:rFonts w:ascii="微软雅黑" w:eastAsia="微软雅黑" w:hAnsi="微软雅黑" w:hint="eastAsia"/>
          <w:sz w:val="21"/>
          <w:szCs w:val="21"/>
        </w:rPr>
        <w:t>形象【木木熊】趣味融入素人日常社交。</w:t>
      </w:r>
    </w:p>
    <w:p w14:paraId="1D47A3F6" w14:textId="77777777" w:rsidR="00DC4327" w:rsidRDefault="00DC4327">
      <w:pPr>
        <w:rPr>
          <w:rFonts w:ascii="微软雅黑" w:eastAsia="微软雅黑" w:hAnsi="微软雅黑"/>
          <w:sz w:val="21"/>
          <w:szCs w:val="21"/>
        </w:rPr>
      </w:pPr>
      <w:r>
        <w:rPr>
          <w:rFonts w:ascii="微软雅黑" w:eastAsia="微软雅黑" w:hAnsi="微软雅黑" w:hint="eastAsia"/>
          <w:sz w:val="21"/>
          <w:szCs w:val="21"/>
        </w:rPr>
        <w:t>社交</w:t>
      </w:r>
      <w:proofErr w:type="gramStart"/>
      <w:r>
        <w:rPr>
          <w:rFonts w:ascii="微软雅黑" w:eastAsia="微软雅黑" w:hAnsi="微软雅黑" w:hint="eastAsia"/>
          <w:sz w:val="21"/>
          <w:szCs w:val="21"/>
        </w:rPr>
        <w:t>场域开展</w:t>
      </w:r>
      <w:proofErr w:type="gramEnd"/>
      <w:r>
        <w:rPr>
          <w:rFonts w:ascii="微软雅黑" w:eastAsia="微软雅黑" w:hAnsi="微软雅黑" w:hint="eastAsia"/>
          <w:sz w:val="21"/>
          <w:szCs w:val="21"/>
        </w:rPr>
        <w:t>互动活动，借势怦然</w:t>
      </w:r>
      <w:r>
        <w:rPr>
          <w:rFonts w:ascii="微软雅黑" w:eastAsia="微软雅黑" w:hAnsi="微软雅黑" w:hint="eastAsia"/>
          <w:sz w:val="21"/>
          <w:szCs w:val="21"/>
        </w:rPr>
        <w:t>IP</w:t>
      </w:r>
      <w:r>
        <w:rPr>
          <w:rFonts w:ascii="微软雅黑" w:eastAsia="微软雅黑" w:hAnsi="微软雅黑" w:hint="eastAsia"/>
          <w:sz w:val="21"/>
          <w:szCs w:val="21"/>
        </w:rPr>
        <w:t>定制联名【木木熊盲盒】，自如</w:t>
      </w:r>
      <w:r>
        <w:rPr>
          <w:rFonts w:ascii="微软雅黑" w:eastAsia="微软雅黑" w:hAnsi="微软雅黑" w:hint="eastAsia"/>
          <w:sz w:val="21"/>
          <w:szCs w:val="21"/>
        </w:rPr>
        <w:t>APP</w:t>
      </w:r>
      <w:r>
        <w:rPr>
          <w:rFonts w:ascii="微软雅黑" w:eastAsia="微软雅黑" w:hAnsi="微软雅黑" w:hint="eastAsia"/>
          <w:sz w:val="21"/>
          <w:szCs w:val="21"/>
        </w:rPr>
        <w:t>强势引流。</w:t>
      </w:r>
    </w:p>
    <w:p w14:paraId="5AC1F1E7" w14:textId="32EBDB45" w:rsidR="002B3C69" w:rsidRDefault="00DC4327">
      <w:pPr>
        <w:rPr>
          <w:rFonts w:ascii="微软雅黑" w:eastAsia="微软雅黑" w:hAnsi="微软雅黑"/>
          <w:sz w:val="21"/>
          <w:szCs w:val="21"/>
        </w:rPr>
      </w:pPr>
      <w:r>
        <w:rPr>
          <w:rFonts w:ascii="微软雅黑" w:eastAsia="微软雅黑" w:hAnsi="微软雅黑" w:hint="eastAsia"/>
          <w:sz w:val="21"/>
          <w:szCs w:val="21"/>
        </w:rPr>
        <w:t>同时</w:t>
      </w:r>
      <w:proofErr w:type="gramStart"/>
      <w:r>
        <w:rPr>
          <w:rFonts w:ascii="微软雅黑" w:eastAsia="微软雅黑" w:hAnsi="微软雅黑" w:hint="eastAsia"/>
          <w:sz w:val="21"/>
          <w:szCs w:val="21"/>
        </w:rPr>
        <w:t>生态场联动天猫</w:t>
      </w:r>
      <w:proofErr w:type="gramEnd"/>
      <w:r>
        <w:rPr>
          <w:rFonts w:ascii="微软雅黑" w:eastAsia="微软雅黑" w:hAnsi="微软雅黑" w:hint="eastAsia"/>
          <w:sz w:val="21"/>
          <w:szCs w:val="21"/>
        </w:rPr>
        <w:t>校园，精准</w:t>
      </w:r>
      <w:proofErr w:type="gramStart"/>
      <w:r>
        <w:rPr>
          <w:rFonts w:ascii="微软雅黑" w:eastAsia="微软雅黑" w:hAnsi="微软雅黑" w:hint="eastAsia"/>
          <w:sz w:val="21"/>
          <w:szCs w:val="21"/>
        </w:rPr>
        <w:t>触达核心</w:t>
      </w:r>
      <w:proofErr w:type="gramEnd"/>
      <w:r>
        <w:rPr>
          <w:rFonts w:ascii="微软雅黑" w:eastAsia="微软雅黑" w:hAnsi="微软雅黑" w:hint="eastAsia"/>
          <w:sz w:val="21"/>
          <w:szCs w:val="21"/>
        </w:rPr>
        <w:t>校园人群。从内容到生态，环环相扣地探索了品牌、节目、平台与用户的多方共赢。</w:t>
      </w:r>
    </w:p>
    <w:p w14:paraId="5D6A18C3" w14:textId="1A43DCAA" w:rsidR="002B3C69" w:rsidRDefault="00DC4327">
      <w:pPr>
        <w:rPr>
          <w:rFonts w:ascii="微软雅黑" w:eastAsia="微软雅黑" w:hAnsi="微软雅黑"/>
          <w:sz w:val="21"/>
          <w:szCs w:val="21"/>
        </w:rPr>
      </w:pPr>
      <w:r>
        <w:rPr>
          <w:rFonts w:ascii="微软雅黑" w:eastAsia="微软雅黑" w:hAnsi="微软雅黑" w:hint="eastAsia"/>
          <w:b/>
          <w:bCs/>
          <w:sz w:val="21"/>
          <w:szCs w:val="21"/>
        </w:rPr>
        <w:lastRenderedPageBreak/>
        <w:t>1</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选的准，以当下大学生最热爱的综艺</w:t>
      </w:r>
      <w:r>
        <w:rPr>
          <w:rFonts w:ascii="微软雅黑" w:eastAsia="微软雅黑" w:hAnsi="微软雅黑" w:hint="eastAsia"/>
          <w:b/>
          <w:bCs/>
          <w:sz w:val="21"/>
          <w:szCs w:val="21"/>
        </w:rPr>
        <w:t>IP</w:t>
      </w:r>
      <w:r>
        <w:rPr>
          <w:rFonts w:ascii="微软雅黑" w:eastAsia="微软雅黑" w:hAnsi="微软雅黑" w:hint="eastAsia"/>
          <w:b/>
          <w:bCs/>
          <w:sz w:val="21"/>
          <w:szCs w:val="21"/>
        </w:rPr>
        <w:t>为切口。</w:t>
      </w:r>
      <w:r>
        <w:rPr>
          <w:rFonts w:ascii="微软雅黑" w:eastAsia="微软雅黑" w:hAnsi="微软雅黑" w:hint="eastAsia"/>
          <w:sz w:val="21"/>
          <w:szCs w:val="21"/>
        </w:rPr>
        <w:t>根</w:t>
      </w:r>
      <w:r>
        <w:rPr>
          <w:rFonts w:ascii="微软雅黑" w:eastAsia="微软雅黑" w:hAnsi="微软雅黑" w:hint="eastAsia"/>
          <w:sz w:val="21"/>
          <w:szCs w:val="21"/>
        </w:rPr>
        <w:t>据《怦然心动</w:t>
      </w:r>
      <w:r>
        <w:rPr>
          <w:rFonts w:ascii="微软雅黑" w:eastAsia="微软雅黑" w:hAnsi="微软雅黑" w:hint="eastAsia"/>
          <w:sz w:val="21"/>
          <w:szCs w:val="21"/>
        </w:rPr>
        <w:t>20</w:t>
      </w:r>
      <w:r>
        <w:rPr>
          <w:rFonts w:ascii="微软雅黑" w:eastAsia="微软雅黑" w:hAnsi="微软雅黑" w:hint="eastAsia"/>
          <w:sz w:val="21"/>
          <w:szCs w:val="21"/>
        </w:rPr>
        <w:t>岁》第一季市场调研，近</w:t>
      </w:r>
      <w:r>
        <w:rPr>
          <w:rFonts w:ascii="微软雅黑" w:eastAsia="微软雅黑" w:hAnsi="微软雅黑" w:hint="eastAsia"/>
          <w:sz w:val="21"/>
          <w:szCs w:val="21"/>
        </w:rPr>
        <w:t>3000</w:t>
      </w:r>
      <w:r>
        <w:rPr>
          <w:rFonts w:ascii="微软雅黑" w:eastAsia="微软雅黑" w:hAnsi="微软雅黑" w:hint="eastAsia"/>
          <w:sz w:val="21"/>
          <w:szCs w:val="21"/>
        </w:rPr>
        <w:t>万大学生观看过节目，作为大学生们最热衷追捧的青春综艺，自如选择《怦然心动</w:t>
      </w:r>
      <w:r>
        <w:rPr>
          <w:rFonts w:ascii="微软雅黑" w:eastAsia="微软雅黑" w:hAnsi="微软雅黑" w:hint="eastAsia"/>
          <w:sz w:val="21"/>
          <w:szCs w:val="21"/>
        </w:rPr>
        <w:t>20</w:t>
      </w:r>
      <w:r>
        <w:rPr>
          <w:rFonts w:ascii="微软雅黑" w:eastAsia="微软雅黑" w:hAnsi="微软雅黑" w:hint="eastAsia"/>
          <w:sz w:val="21"/>
          <w:szCs w:val="21"/>
        </w:rPr>
        <w:t>岁</w:t>
      </w:r>
      <w:r>
        <w:rPr>
          <w:rFonts w:ascii="微软雅黑" w:eastAsia="微软雅黑" w:hAnsi="微软雅黑" w:hint="eastAsia"/>
          <w:sz w:val="21"/>
          <w:szCs w:val="21"/>
        </w:rPr>
        <w:t>2</w:t>
      </w:r>
      <w:r>
        <w:rPr>
          <w:rFonts w:ascii="微软雅黑" w:eastAsia="微软雅黑" w:hAnsi="微软雅黑" w:hint="eastAsia"/>
          <w:sz w:val="21"/>
          <w:szCs w:val="21"/>
        </w:rPr>
        <w:t>》是在毕业季打入核心人群的不二之选。</w:t>
      </w:r>
    </w:p>
    <w:p w14:paraId="4A44D59E" w14:textId="03975375" w:rsidR="002B3C69" w:rsidRDefault="00DC4327">
      <w:pPr>
        <w:rPr>
          <w:rFonts w:ascii="微软雅黑" w:eastAsia="微软雅黑" w:hAnsi="微软雅黑"/>
          <w:sz w:val="21"/>
          <w:szCs w:val="21"/>
        </w:rPr>
      </w:pPr>
      <w:r>
        <w:rPr>
          <w:rFonts w:ascii="微软雅黑" w:eastAsia="微软雅黑" w:hAnsi="微软雅黑" w:hint="eastAsia"/>
          <w:b/>
          <w:bCs/>
          <w:sz w:val="21"/>
          <w:szCs w:val="21"/>
        </w:rPr>
        <w:t>2</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挖的深，将“品质租房”与节目全场景深度结合。</w:t>
      </w:r>
      <w:r>
        <w:rPr>
          <w:rFonts w:ascii="微软雅黑" w:eastAsia="微软雅黑" w:hAnsi="微软雅黑" w:hint="eastAsia"/>
          <w:sz w:val="21"/>
          <w:szCs w:val="21"/>
        </w:rPr>
        <w:t>理清自如最核心的“精致软装优势”，前置化与挖掘节目所有相关场景深度定制，最大化放大了品牌的第一优势，让用户具象化感知自如的“高品质租房体验”。</w:t>
      </w:r>
    </w:p>
    <w:p w14:paraId="4DC3F400" w14:textId="6A9C569E" w:rsidR="002B3C69" w:rsidRDefault="00DC4327">
      <w:pPr>
        <w:rPr>
          <w:rFonts w:ascii="微软雅黑" w:eastAsia="微软雅黑" w:hAnsi="微软雅黑"/>
          <w:sz w:val="21"/>
          <w:szCs w:val="21"/>
        </w:rPr>
      </w:pPr>
      <w:r>
        <w:rPr>
          <w:rFonts w:ascii="微软雅黑" w:eastAsia="微软雅黑" w:hAnsi="微软雅黑" w:hint="eastAsia"/>
          <w:b/>
          <w:bCs/>
          <w:sz w:val="21"/>
          <w:szCs w:val="21"/>
        </w:rPr>
        <w:t>3</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玩的新，从内容到社交到校园，全方位整合营销。</w:t>
      </w:r>
      <w:r>
        <w:rPr>
          <w:rFonts w:ascii="微软雅黑" w:eastAsia="微软雅黑" w:hAnsi="微软雅黑" w:hint="eastAsia"/>
          <w:sz w:val="21"/>
          <w:szCs w:val="21"/>
        </w:rPr>
        <w:t>抓住当下年轻人嗑</w:t>
      </w:r>
      <w:r>
        <w:rPr>
          <w:rFonts w:ascii="微软雅黑" w:eastAsia="微软雅黑" w:hAnsi="微软雅黑" w:hint="eastAsia"/>
          <w:sz w:val="21"/>
          <w:szCs w:val="21"/>
        </w:rPr>
        <w:t>CP</w:t>
      </w:r>
      <w:r>
        <w:rPr>
          <w:rFonts w:ascii="微软雅黑" w:eastAsia="微软雅黑" w:hAnsi="微软雅黑" w:hint="eastAsia"/>
          <w:sz w:val="21"/>
          <w:szCs w:val="21"/>
        </w:rPr>
        <w:t>、买盲盒、玩互动的多重兴趣，以节目为核心拓展创新营销场景。社交场域开展互动活动，借势怦然</w:t>
      </w:r>
      <w:r>
        <w:rPr>
          <w:rFonts w:ascii="微软雅黑" w:eastAsia="微软雅黑" w:hAnsi="微软雅黑" w:hint="eastAsia"/>
          <w:sz w:val="21"/>
          <w:szCs w:val="21"/>
        </w:rPr>
        <w:t>IP</w:t>
      </w:r>
      <w:r>
        <w:rPr>
          <w:rFonts w:ascii="微软雅黑" w:eastAsia="微软雅黑" w:hAnsi="微软雅黑" w:hint="eastAsia"/>
          <w:sz w:val="21"/>
          <w:szCs w:val="21"/>
        </w:rPr>
        <w:t>定制联名【木木熊盲盒】，自如</w:t>
      </w:r>
      <w:r>
        <w:rPr>
          <w:rFonts w:ascii="微软雅黑" w:eastAsia="微软雅黑" w:hAnsi="微软雅黑" w:hint="eastAsia"/>
          <w:sz w:val="21"/>
          <w:szCs w:val="21"/>
        </w:rPr>
        <w:t>APP</w:t>
      </w:r>
      <w:r>
        <w:rPr>
          <w:rFonts w:ascii="微软雅黑" w:eastAsia="微软雅黑" w:hAnsi="微软雅黑" w:hint="eastAsia"/>
          <w:sz w:val="21"/>
          <w:szCs w:val="21"/>
        </w:rPr>
        <w:t>强势引流。同时生态场联动天猫校园，精准触达核心校园人群。从内容到生态，环环相扣地探索了品牌、节目、平台与用户的多方共赢。</w:t>
      </w:r>
    </w:p>
    <w:p w14:paraId="71748986" w14:textId="77777777" w:rsidR="002B3C69" w:rsidRDefault="00DC4327">
      <w:pPr>
        <w:spacing w:before="100" w:beforeAutospacing="1" w:after="100" w:afterAutospacing="1"/>
        <w:textAlignment w:val="baseline"/>
        <w:rPr>
          <w:rFonts w:ascii="微软雅黑" w:eastAsia="微软雅黑" w:hAnsi="微软雅黑" w:cs="微软雅黑"/>
        </w:rPr>
      </w:pPr>
      <w:r>
        <w:rPr>
          <w:rFonts w:ascii="微软雅黑" w:eastAsia="微软雅黑" w:hAnsi="微软雅黑" w:cs="微软雅黑" w:hint="eastAsia"/>
          <w:noProof/>
        </w:rPr>
        <w:drawing>
          <wp:inline distT="0" distB="0" distL="0" distR="0" wp14:anchorId="5E9092FE" wp14:editId="6B640C9D">
            <wp:extent cx="5274310" cy="2029460"/>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029460"/>
                    </a:xfrm>
                    <a:prstGeom prst="rect">
                      <a:avLst/>
                    </a:prstGeom>
                  </pic:spPr>
                </pic:pic>
              </a:graphicData>
            </a:graphic>
          </wp:inline>
        </w:drawing>
      </w:r>
    </w:p>
    <w:p w14:paraId="1ECCDE9B" w14:textId="77777777" w:rsidR="002B3C69" w:rsidRDefault="00DC4327">
      <w:pPr>
        <w:pStyle w:val="af6"/>
        <w:ind w:firstLineChars="0" w:firstLine="0"/>
        <w:rPr>
          <w:rFonts w:ascii="微软雅黑" w:eastAsia="微软雅黑" w:hAnsi="微软雅黑" w:cs="宋体"/>
          <w:b/>
          <w:bCs/>
          <w:kern w:val="0"/>
          <w:szCs w:val="21"/>
        </w:rPr>
      </w:pPr>
      <w:r>
        <w:rPr>
          <w:rFonts w:ascii="微软雅黑" w:eastAsia="微软雅黑" w:hAnsi="微软雅黑" w:cs="宋体" w:hint="eastAsia"/>
          <w:b/>
          <w:bCs/>
          <w:kern w:val="0"/>
          <w:szCs w:val="21"/>
        </w:rPr>
        <w:t>创意：</w:t>
      </w:r>
    </w:p>
    <w:p w14:paraId="34849CC7" w14:textId="32796F18" w:rsidR="002B3C69" w:rsidRDefault="00DC4327">
      <w:pPr>
        <w:pStyle w:val="af6"/>
        <w:ind w:firstLineChars="0" w:firstLine="0"/>
        <w:rPr>
          <w:rFonts w:ascii="微软雅黑" w:eastAsia="微软雅黑" w:hAnsi="微软雅黑" w:cs="宋体"/>
          <w:kern w:val="0"/>
          <w:szCs w:val="21"/>
        </w:rPr>
      </w:pPr>
      <w:r>
        <w:rPr>
          <w:rFonts w:ascii="微软雅黑" w:eastAsia="微软雅黑" w:hAnsi="微软雅黑" w:cs="宋体" w:hint="eastAsia"/>
          <w:b/>
          <w:bCs/>
          <w:kern w:val="0"/>
          <w:szCs w:val="21"/>
        </w:rPr>
        <w:t>1</w:t>
      </w:r>
      <w:r w:rsidR="00DE6072">
        <w:rPr>
          <w:rFonts w:ascii="微软雅黑" w:eastAsia="微软雅黑" w:hAnsi="微软雅黑" w:cs="宋体" w:hint="eastAsia"/>
          <w:b/>
          <w:bCs/>
          <w:kern w:val="0"/>
          <w:szCs w:val="21"/>
        </w:rPr>
        <w:t>、</w:t>
      </w:r>
      <w:r>
        <w:rPr>
          <w:rFonts w:ascii="微软雅黑" w:eastAsia="微软雅黑" w:hAnsi="微软雅黑" w:cs="宋体" w:hint="eastAsia"/>
          <w:b/>
          <w:bCs/>
          <w:kern w:val="0"/>
          <w:szCs w:val="21"/>
        </w:rPr>
        <w:t>内容植入创新：</w:t>
      </w:r>
      <w:r>
        <w:rPr>
          <w:rFonts w:ascii="微软雅黑" w:eastAsia="微软雅黑" w:hAnsi="微软雅黑" w:cs="宋体" w:hint="eastAsia"/>
          <w:kern w:val="0"/>
          <w:szCs w:val="21"/>
        </w:rPr>
        <w:t>抛弃以往品牌硬植入的方式，</w:t>
      </w:r>
      <w:r>
        <w:rPr>
          <w:rFonts w:ascii="微软雅黑" w:eastAsia="微软雅黑" w:hAnsi="微软雅黑" w:cs="宋体" w:hint="eastAsia"/>
          <w:b/>
          <w:bCs/>
          <w:kern w:val="0"/>
          <w:szCs w:val="21"/>
        </w:rPr>
        <w:t>采用高定制自如空间的方式</w:t>
      </w:r>
      <w:r>
        <w:rPr>
          <w:rFonts w:ascii="微软雅黑" w:eastAsia="微软雅黑" w:hAnsi="微软雅黑" w:cs="宋体" w:hint="eastAsia"/>
          <w:kern w:val="0"/>
          <w:szCs w:val="21"/>
        </w:rPr>
        <w:t>，在全方位展现自如租房品质的同时，润物细无声地向用户传达自如租房的核心理念。同时搭载青春旅行主题，精准触达毕业生人群，</w:t>
      </w:r>
      <w:r>
        <w:rPr>
          <w:rFonts w:ascii="微软雅黑" w:eastAsia="微软雅黑" w:hAnsi="微软雅黑" w:cs="宋体" w:hint="eastAsia"/>
          <w:b/>
          <w:bCs/>
          <w:kern w:val="0"/>
          <w:szCs w:val="21"/>
        </w:rPr>
        <w:t>强化“毕业租房选自如”的心智</w:t>
      </w:r>
      <w:r>
        <w:rPr>
          <w:rFonts w:ascii="微软雅黑" w:eastAsia="微软雅黑" w:hAnsi="微软雅黑" w:cs="宋体" w:hint="eastAsia"/>
          <w:kern w:val="0"/>
          <w:szCs w:val="21"/>
        </w:rPr>
        <w:t>。</w:t>
      </w:r>
    </w:p>
    <w:p w14:paraId="5E7F482C" w14:textId="7889C52E" w:rsidR="002B3C69" w:rsidRDefault="00DC4327">
      <w:pPr>
        <w:pStyle w:val="af6"/>
        <w:ind w:firstLineChars="0" w:firstLine="0"/>
        <w:rPr>
          <w:rFonts w:ascii="微软雅黑" w:eastAsia="微软雅黑" w:hAnsi="微软雅黑" w:cs="宋体"/>
          <w:kern w:val="0"/>
          <w:szCs w:val="21"/>
        </w:rPr>
      </w:pPr>
      <w:r>
        <w:rPr>
          <w:rFonts w:ascii="微软雅黑" w:eastAsia="微软雅黑" w:hAnsi="微软雅黑" w:cs="宋体" w:hint="eastAsia"/>
          <w:b/>
          <w:bCs/>
          <w:kern w:val="0"/>
          <w:szCs w:val="21"/>
        </w:rPr>
        <w:t>2</w:t>
      </w:r>
      <w:r w:rsidR="00DE6072">
        <w:rPr>
          <w:rFonts w:ascii="微软雅黑" w:eastAsia="微软雅黑" w:hAnsi="微软雅黑" w:cs="宋体" w:hint="eastAsia"/>
          <w:b/>
          <w:bCs/>
          <w:kern w:val="0"/>
          <w:szCs w:val="21"/>
        </w:rPr>
        <w:t>、</w:t>
      </w:r>
      <w:r>
        <w:rPr>
          <w:rFonts w:ascii="微软雅黑" w:eastAsia="微软雅黑" w:hAnsi="微软雅黑" w:cs="宋体" w:hint="eastAsia"/>
          <w:b/>
          <w:bCs/>
          <w:kern w:val="0"/>
          <w:szCs w:val="21"/>
        </w:rPr>
        <w:t>互动玩法创新：</w:t>
      </w:r>
      <w:r>
        <w:rPr>
          <w:rFonts w:ascii="微软雅黑" w:eastAsia="微软雅黑" w:hAnsi="微软雅黑" w:cs="宋体" w:hint="eastAsia"/>
          <w:kern w:val="0"/>
          <w:szCs w:val="21"/>
        </w:rPr>
        <w:t>锚定恋综浪漫基因与年轻盲盒兴趣，</w:t>
      </w:r>
      <w:r>
        <w:rPr>
          <w:rFonts w:ascii="微软雅黑" w:eastAsia="微软雅黑" w:hAnsi="微软雅黑" w:cs="宋体" w:hint="eastAsia"/>
          <w:b/>
          <w:bCs/>
          <w:kern w:val="0"/>
          <w:szCs w:val="21"/>
        </w:rPr>
        <w:t>自如携手节目定制盲盒并在七夕这一浪漫节点创新七夕锦鲤弹幕互动玩法</w:t>
      </w:r>
      <w:r>
        <w:rPr>
          <w:rFonts w:ascii="微软雅黑" w:eastAsia="微软雅黑" w:hAnsi="微软雅黑" w:cs="宋体" w:hint="eastAsia"/>
          <w:kern w:val="0"/>
          <w:szCs w:val="21"/>
        </w:rPr>
        <w:t>。用户在观看节目时发布“召唤木木熊”弹幕赢取自如盲盒好礼。花式弹幕将节目情节与品牌形象深度捆绑，共创</w:t>
      </w:r>
      <w:r>
        <w:rPr>
          <w:rFonts w:ascii="微软雅黑" w:eastAsia="微软雅黑" w:hAnsi="微软雅黑" w:cs="宋体" w:hint="eastAsia"/>
          <w:kern w:val="0"/>
          <w:szCs w:val="21"/>
        </w:rPr>
        <w:t>8</w:t>
      </w:r>
      <w:r>
        <w:rPr>
          <w:rFonts w:ascii="微软雅黑" w:eastAsia="微软雅黑" w:hAnsi="微软雅黑" w:cs="宋体" w:hint="eastAsia"/>
          <w:kern w:val="0"/>
          <w:szCs w:val="21"/>
        </w:rPr>
        <w:t>月节目弹幕峰值。</w:t>
      </w:r>
    </w:p>
    <w:p w14:paraId="54009D92" w14:textId="3B45DF19" w:rsidR="002B3C69" w:rsidRDefault="00DC4327">
      <w:pPr>
        <w:pStyle w:val="af6"/>
        <w:ind w:firstLineChars="0" w:firstLine="0"/>
        <w:rPr>
          <w:rFonts w:ascii="微软雅黑" w:eastAsia="微软雅黑" w:hAnsi="微软雅黑" w:cs="宋体"/>
          <w:kern w:val="0"/>
          <w:szCs w:val="21"/>
        </w:rPr>
      </w:pPr>
      <w:r>
        <w:rPr>
          <w:rFonts w:ascii="微软雅黑" w:eastAsia="微软雅黑" w:hAnsi="微软雅黑" w:cs="宋体" w:hint="eastAsia"/>
          <w:b/>
          <w:bCs/>
          <w:kern w:val="0"/>
          <w:szCs w:val="21"/>
        </w:rPr>
        <w:t>3</w:t>
      </w:r>
      <w:r w:rsidR="00DE6072">
        <w:rPr>
          <w:rFonts w:ascii="微软雅黑" w:eastAsia="微软雅黑" w:hAnsi="微软雅黑" w:cs="宋体" w:hint="eastAsia"/>
          <w:b/>
          <w:bCs/>
          <w:kern w:val="0"/>
          <w:szCs w:val="21"/>
        </w:rPr>
        <w:t>、</w:t>
      </w:r>
      <w:r>
        <w:rPr>
          <w:rFonts w:ascii="微软雅黑" w:eastAsia="微软雅黑" w:hAnsi="微软雅黑" w:cs="宋体" w:hint="eastAsia"/>
          <w:b/>
          <w:bCs/>
          <w:kern w:val="0"/>
          <w:szCs w:val="21"/>
        </w:rPr>
        <w:t>生态联动创新：</w:t>
      </w:r>
      <w:r>
        <w:rPr>
          <w:rFonts w:ascii="微软雅黑" w:eastAsia="微软雅黑" w:hAnsi="微软雅黑" w:cs="宋体" w:hint="eastAsia"/>
          <w:b/>
          <w:bCs/>
          <w:kern w:val="0"/>
          <w:szCs w:val="21"/>
        </w:rPr>
        <w:t xml:space="preserve"> </w:t>
      </w:r>
      <w:r>
        <w:rPr>
          <w:rFonts w:ascii="微软雅黑" w:eastAsia="微软雅黑" w:hAnsi="微软雅黑" w:cs="宋体" w:hint="eastAsia"/>
          <w:b/>
          <w:bCs/>
          <w:kern w:val="0"/>
          <w:szCs w:val="21"/>
        </w:rPr>
        <w:t>抓住毕业季节点进入校园，联动校园线上私域公域、线下校园近场的资源，</w:t>
      </w:r>
      <w:r>
        <w:rPr>
          <w:rFonts w:ascii="微软雅黑" w:eastAsia="微软雅黑" w:hAnsi="微软雅黑" w:cs="宋体" w:hint="eastAsia"/>
          <w:kern w:val="0"/>
          <w:szCs w:val="21"/>
        </w:rPr>
        <w:t>自如走到毕业生人群身边传播</w:t>
      </w:r>
      <w:r>
        <w:rPr>
          <w:rFonts w:ascii="微软雅黑" w:eastAsia="微软雅黑" w:hAnsi="微软雅黑" w:cs="宋体" w:hint="eastAsia"/>
          <w:b/>
          <w:bCs/>
          <w:kern w:val="0"/>
          <w:szCs w:val="21"/>
        </w:rPr>
        <w:t>“海燕计划”</w:t>
      </w:r>
      <w:r>
        <w:rPr>
          <w:rFonts w:ascii="微软雅黑" w:eastAsia="微软雅黑" w:hAnsi="微软雅黑" w:cs="宋体" w:hint="eastAsia"/>
          <w:kern w:val="0"/>
          <w:szCs w:val="21"/>
        </w:rPr>
        <w:t>核心价值，收获品牌好感同时以互动引导用户行为转化。</w:t>
      </w:r>
    </w:p>
    <w:p w14:paraId="36A9BEDC" w14:textId="77777777" w:rsidR="002B3C69" w:rsidRDefault="00DC432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w:t>
      </w:r>
      <w:r>
        <w:rPr>
          <w:rFonts w:ascii="微软雅黑" w:eastAsia="微软雅黑" w:hAnsi="微软雅黑" w:hint="eastAsia"/>
          <w:b/>
          <w:color w:val="C79E5B"/>
          <w:sz w:val="28"/>
        </w:rPr>
        <w:t>/</w:t>
      </w:r>
      <w:r>
        <w:rPr>
          <w:rFonts w:ascii="微软雅黑" w:eastAsia="微软雅黑" w:hAnsi="微软雅黑" w:hint="eastAsia"/>
          <w:b/>
          <w:color w:val="C79E5B"/>
          <w:sz w:val="28"/>
        </w:rPr>
        <w:t>媒体表现</w:t>
      </w:r>
    </w:p>
    <w:p w14:paraId="290BC914" w14:textId="4F754DA4" w:rsidR="002B3C69" w:rsidRDefault="00DC4327">
      <w:pPr>
        <w:rPr>
          <w:rFonts w:ascii="微软雅黑" w:eastAsia="微软雅黑" w:hAnsi="微软雅黑"/>
          <w:b/>
          <w:bCs/>
          <w:sz w:val="21"/>
          <w:szCs w:val="21"/>
        </w:rPr>
      </w:pPr>
      <w:r>
        <w:rPr>
          <w:rFonts w:ascii="微软雅黑" w:eastAsia="微软雅黑" w:hAnsi="微软雅黑" w:hint="eastAsia"/>
          <w:b/>
          <w:bCs/>
          <w:sz w:val="21"/>
          <w:szCs w:val="21"/>
        </w:rPr>
        <w:t>内容场：高定制自如空间，实现品牌利益点的强势输出</w:t>
      </w:r>
    </w:p>
    <w:p w14:paraId="442DBEDC" w14:textId="69040A5C" w:rsidR="002B3C69" w:rsidRDefault="00DC4327">
      <w:pPr>
        <w:rPr>
          <w:rFonts w:ascii="微软雅黑" w:eastAsia="微软雅黑" w:hAnsi="微软雅黑"/>
          <w:b/>
          <w:bCs/>
          <w:sz w:val="21"/>
          <w:szCs w:val="21"/>
        </w:rPr>
      </w:pPr>
      <w:r>
        <w:rPr>
          <w:rFonts w:ascii="微软雅黑" w:eastAsia="微软雅黑" w:hAnsi="微软雅黑" w:hint="eastAsia"/>
          <w:b/>
          <w:bCs/>
          <w:sz w:val="21"/>
          <w:szCs w:val="21"/>
        </w:rPr>
        <w:t>1</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全方位自如高定空间，构建都市人的理想租房蓝图。</w:t>
      </w:r>
    </w:p>
    <w:p w14:paraId="29FFD969" w14:textId="77777777" w:rsidR="002B3C69" w:rsidRDefault="00DC4327">
      <w:pPr>
        <w:rPr>
          <w:rFonts w:ascii="微软雅黑" w:eastAsia="微软雅黑" w:hAnsi="微软雅黑"/>
          <w:sz w:val="21"/>
          <w:szCs w:val="21"/>
        </w:rPr>
      </w:pPr>
      <w:r>
        <w:rPr>
          <w:rFonts w:ascii="微软雅黑" w:eastAsia="微软雅黑" w:hAnsi="微软雅黑" w:hint="eastAsia"/>
          <w:sz w:val="21"/>
          <w:szCs w:val="21"/>
        </w:rPr>
        <w:t>在真人秀和观察室环节中均为品牌打造了高定制的自如空间，摄影棚和旅行中自如小屋的装修设计风格与软装好物全方位地展示了自如的租房品质。金晨、萧敬腾等明星与素人嘉宾在自如小屋内的亲身体验不仅向观众展示了自如小屋的高品质质感，达成了品牌元素和价值的自然曝光。同时也依靠自如的高定制空间潜移默化地传达了自如租房的核心利益点，植入方式自然不突兀，实现了品牌流量与品牌好感的双向提升。</w:t>
      </w:r>
    </w:p>
    <w:p w14:paraId="574462AA" w14:textId="77777777" w:rsidR="002B3C69" w:rsidRDefault="00DC4327">
      <w:pPr>
        <w:tabs>
          <w:tab w:val="left" w:pos="639"/>
        </w:tabs>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7844C3EA" wp14:editId="011CE2F8">
            <wp:extent cx="5709285" cy="1074420"/>
            <wp:effectExtent l="0" t="0" r="5715" b="508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8"/>
                    <a:stretch>
                      <a:fillRect/>
                    </a:stretch>
                  </pic:blipFill>
                  <pic:spPr>
                    <a:xfrm>
                      <a:off x="0" y="0"/>
                      <a:ext cx="5709285" cy="1074420"/>
                    </a:xfrm>
                    <a:prstGeom prst="rect">
                      <a:avLst/>
                    </a:prstGeom>
                  </pic:spPr>
                </pic:pic>
              </a:graphicData>
            </a:graphic>
          </wp:inline>
        </w:drawing>
      </w:r>
    </w:p>
    <w:p w14:paraId="758A0592" w14:textId="76CD1D6B" w:rsidR="002B3C69" w:rsidRDefault="00DC4327">
      <w:pPr>
        <w:rPr>
          <w:rFonts w:ascii="微软雅黑" w:eastAsia="微软雅黑" w:hAnsi="微软雅黑"/>
          <w:b/>
          <w:bCs/>
          <w:sz w:val="21"/>
          <w:szCs w:val="21"/>
        </w:rPr>
      </w:pPr>
      <w:r>
        <w:rPr>
          <w:rFonts w:ascii="微软雅黑" w:eastAsia="微软雅黑" w:hAnsi="微软雅黑" w:hint="eastAsia"/>
          <w:b/>
          <w:bCs/>
          <w:sz w:val="21"/>
          <w:szCs w:val="21"/>
        </w:rPr>
        <w:t>2</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品牌木木熊身份定制，全程陪伴以最温馨方式强化品牌形象认知。</w:t>
      </w:r>
    </w:p>
    <w:p w14:paraId="4B04AEDF" w14:textId="77777777" w:rsidR="002B3C69" w:rsidRDefault="00DC4327">
      <w:pPr>
        <w:rPr>
          <w:rFonts w:ascii="微软雅黑" w:eastAsia="微软雅黑" w:hAnsi="微软雅黑"/>
          <w:sz w:val="21"/>
          <w:szCs w:val="21"/>
        </w:rPr>
      </w:pPr>
      <w:r>
        <w:rPr>
          <w:rFonts w:ascii="微软雅黑" w:eastAsia="微软雅黑" w:hAnsi="微软雅黑" w:hint="eastAsia"/>
          <w:sz w:val="21"/>
          <w:szCs w:val="21"/>
        </w:rPr>
        <w:t>节目内自如品牌形象木木熊担任勇敢官，暖心陪伴旅程全途。贯穿了节目中嘉宾们</w:t>
      </w:r>
      <w:r>
        <w:rPr>
          <w:rFonts w:ascii="微软雅黑" w:eastAsia="微软雅黑" w:hAnsi="微软雅黑" w:hint="eastAsia"/>
          <w:sz w:val="21"/>
          <w:szCs w:val="21"/>
        </w:rPr>
        <w:t>恋爱与友情的成长线，木木熊的每次出现身都绑定了节目的关键情节，抓住了嘉宾们的情绪最高点，成功向观众树立了木木熊的勇敢和暖心的形象。</w:t>
      </w:r>
    </w:p>
    <w:p w14:paraId="0DB56C2B" w14:textId="77777777" w:rsidR="002B3C69" w:rsidRDefault="00DC4327">
      <w:pP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4C3BFA6B" wp14:editId="3402A8CC">
            <wp:extent cx="5716905" cy="1090930"/>
            <wp:effectExtent l="0" t="0" r="10795" b="127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9"/>
                    <a:stretch>
                      <a:fillRect/>
                    </a:stretch>
                  </pic:blipFill>
                  <pic:spPr>
                    <a:xfrm>
                      <a:off x="0" y="0"/>
                      <a:ext cx="5716905" cy="1090930"/>
                    </a:xfrm>
                    <a:prstGeom prst="rect">
                      <a:avLst/>
                    </a:prstGeom>
                  </pic:spPr>
                </pic:pic>
              </a:graphicData>
            </a:graphic>
          </wp:inline>
        </w:drawing>
      </w:r>
    </w:p>
    <w:p w14:paraId="11C1E179" w14:textId="35EE887C" w:rsidR="002B3C69" w:rsidRDefault="00DC4327">
      <w:pP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65127BD0" wp14:editId="1124D560">
            <wp:extent cx="4127500" cy="3251200"/>
            <wp:effectExtent l="0" t="0" r="0" b="0"/>
            <wp:docPr id="3" name="图片 3" descr="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头图"/>
                    <pic:cNvPicPr>
                      <a:picLocks noChangeAspect="1"/>
                    </pic:cNvPicPr>
                  </pic:nvPicPr>
                  <pic:blipFill>
                    <a:blip r:embed="rId10"/>
                    <a:stretch>
                      <a:fillRect/>
                    </a:stretch>
                  </pic:blipFill>
                  <pic:spPr>
                    <a:xfrm>
                      <a:off x="0" y="0"/>
                      <a:ext cx="4127500" cy="3251200"/>
                    </a:xfrm>
                    <a:prstGeom prst="rect">
                      <a:avLst/>
                    </a:prstGeom>
                  </pic:spPr>
                </pic:pic>
              </a:graphicData>
            </a:graphic>
          </wp:inline>
        </w:drawing>
      </w:r>
    </w:p>
    <w:p w14:paraId="55F38A1D" w14:textId="57BC3DE8" w:rsidR="002B3C69" w:rsidRDefault="00DC4327">
      <w:pPr>
        <w:rPr>
          <w:rFonts w:ascii="微软雅黑" w:eastAsia="微软雅黑" w:hAnsi="微软雅黑"/>
          <w:b/>
          <w:bCs/>
          <w:sz w:val="21"/>
          <w:szCs w:val="21"/>
        </w:rPr>
      </w:pPr>
      <w:r>
        <w:rPr>
          <w:rFonts w:ascii="微软雅黑" w:eastAsia="微软雅黑" w:hAnsi="微软雅黑" w:hint="eastAsia"/>
          <w:b/>
          <w:bCs/>
          <w:sz w:val="21"/>
          <w:szCs w:val="21"/>
        </w:rPr>
        <w:t>社交场：以</w:t>
      </w:r>
      <w:r>
        <w:rPr>
          <w:rFonts w:ascii="微软雅黑" w:eastAsia="微软雅黑" w:hAnsi="微软雅黑" w:hint="eastAsia"/>
          <w:b/>
          <w:bCs/>
          <w:sz w:val="21"/>
          <w:szCs w:val="21"/>
        </w:rPr>
        <w:t>IP</w:t>
      </w:r>
      <w:r>
        <w:rPr>
          <w:rFonts w:ascii="微软雅黑" w:eastAsia="微软雅黑" w:hAnsi="微软雅黑" w:hint="eastAsia"/>
          <w:b/>
          <w:bCs/>
          <w:sz w:val="21"/>
          <w:szCs w:val="21"/>
        </w:rPr>
        <w:t>为沟通切入口，引爆品牌社交影响力</w:t>
      </w:r>
    </w:p>
    <w:p w14:paraId="7B066C59" w14:textId="6B9FD62E" w:rsidR="002B3C69" w:rsidRDefault="00DC4327">
      <w:pPr>
        <w:rPr>
          <w:rFonts w:ascii="微软雅黑" w:eastAsia="微软雅黑" w:hAnsi="微软雅黑"/>
          <w:b/>
          <w:bCs/>
          <w:sz w:val="21"/>
          <w:szCs w:val="21"/>
        </w:rPr>
      </w:pPr>
      <w:r>
        <w:rPr>
          <w:rFonts w:ascii="微软雅黑" w:eastAsia="微软雅黑" w:hAnsi="微软雅黑" w:hint="eastAsia"/>
          <w:b/>
          <w:bCs/>
          <w:sz w:val="21"/>
          <w:szCs w:val="21"/>
        </w:rPr>
        <w:t>以怦然</w:t>
      </w:r>
      <w:r>
        <w:rPr>
          <w:rFonts w:ascii="微软雅黑" w:eastAsia="微软雅黑" w:hAnsi="微软雅黑" w:hint="eastAsia"/>
          <w:b/>
          <w:bCs/>
          <w:sz w:val="21"/>
          <w:szCs w:val="21"/>
        </w:rPr>
        <w:t>2</w:t>
      </w:r>
      <w:r>
        <w:rPr>
          <w:rFonts w:ascii="微软雅黑" w:eastAsia="微软雅黑" w:hAnsi="微软雅黑" w:hint="eastAsia"/>
          <w:b/>
          <w:bCs/>
          <w:sz w:val="21"/>
          <w:szCs w:val="21"/>
        </w:rPr>
        <w:t>节目</w:t>
      </w:r>
      <w:r>
        <w:rPr>
          <w:rFonts w:ascii="微软雅黑" w:eastAsia="微软雅黑" w:hAnsi="微软雅黑" w:hint="eastAsia"/>
          <w:b/>
          <w:bCs/>
          <w:sz w:val="21"/>
          <w:szCs w:val="21"/>
        </w:rPr>
        <w:t>IP</w:t>
      </w:r>
      <w:r>
        <w:rPr>
          <w:rFonts w:ascii="微软雅黑" w:eastAsia="微软雅黑" w:hAnsi="微软雅黑" w:hint="eastAsia"/>
          <w:b/>
          <w:bCs/>
          <w:sz w:val="21"/>
          <w:szCs w:val="21"/>
        </w:rPr>
        <w:t>为出发点，自如承接优酷站内节目热度引发社交场讨论发酵。</w:t>
      </w:r>
    </w:p>
    <w:p w14:paraId="40778F2A" w14:textId="0CB3EB51" w:rsidR="002B3C69" w:rsidRDefault="00DC4327">
      <w:pPr>
        <w:rPr>
          <w:rFonts w:ascii="微软雅黑" w:eastAsia="微软雅黑" w:hAnsi="微软雅黑"/>
          <w:sz w:val="21"/>
          <w:szCs w:val="21"/>
        </w:rPr>
      </w:pPr>
      <w:r>
        <w:rPr>
          <w:rFonts w:ascii="微软雅黑" w:eastAsia="微软雅黑" w:hAnsi="微软雅黑" w:hint="eastAsia"/>
          <w:b/>
          <w:bCs/>
          <w:sz w:val="21"/>
          <w:szCs w:val="21"/>
        </w:rPr>
        <w:t>1</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抓住年轻人盲盒兴趣，在七夕节点表白抽盲盒的社交小高潮。</w:t>
      </w:r>
      <w:r>
        <w:rPr>
          <w:rFonts w:ascii="微软雅黑" w:eastAsia="微软雅黑" w:hAnsi="微软雅黑" w:hint="eastAsia"/>
          <w:sz w:val="21"/>
          <w:szCs w:val="21"/>
        </w:rPr>
        <w:t>自如与节目联名定制</w:t>
      </w:r>
      <w:r>
        <w:rPr>
          <w:rFonts w:ascii="微软雅黑" w:eastAsia="微软雅黑" w:hAnsi="微软雅黑" w:hint="eastAsia"/>
          <w:sz w:val="21"/>
          <w:szCs w:val="21"/>
        </w:rPr>
        <w:t>12</w:t>
      </w:r>
      <w:r>
        <w:rPr>
          <w:rFonts w:ascii="微软雅黑" w:eastAsia="微软雅黑" w:hAnsi="微软雅黑" w:hint="eastAsia"/>
          <w:sz w:val="21"/>
          <w:szCs w:val="21"/>
        </w:rPr>
        <w:t>款木木熊盲盒玩偶，官方微博发布木木熊盲盒互动活动，定制了线上抽盒机，把握七夕节点流量峰值，为品牌定制弹幕锦鲤，引流品牌社交场勇敢表白抽盲盒活动，延续节目影响，外俄日二次强化</w:t>
      </w:r>
      <w:r>
        <w:rPr>
          <w:rFonts w:ascii="微软雅黑" w:eastAsia="微软雅黑" w:hAnsi="微软雅黑" w:hint="eastAsia"/>
          <w:sz w:val="21"/>
          <w:szCs w:val="21"/>
        </w:rPr>
        <w:t>自如</w:t>
      </w:r>
      <w:r>
        <w:rPr>
          <w:rFonts w:ascii="微软雅黑" w:eastAsia="微软雅黑" w:hAnsi="微软雅黑" w:hint="eastAsia"/>
          <w:sz w:val="21"/>
          <w:szCs w:val="21"/>
        </w:rPr>
        <w:t>IP</w:t>
      </w:r>
      <w:r>
        <w:rPr>
          <w:rFonts w:ascii="微软雅黑" w:eastAsia="微软雅黑" w:hAnsi="微软雅黑" w:hint="eastAsia"/>
          <w:sz w:val="21"/>
          <w:szCs w:val="21"/>
        </w:rPr>
        <w:t>木木熊形象。</w:t>
      </w:r>
    </w:p>
    <w:p w14:paraId="45BC0969" w14:textId="77777777" w:rsidR="002B3C69" w:rsidRDefault="00DC4327">
      <w:pPr>
        <w:rPr>
          <w:rFonts w:ascii="微软雅黑" w:eastAsia="微软雅黑" w:hAnsi="微软雅黑"/>
          <w:b/>
          <w:bCs/>
          <w:sz w:val="21"/>
          <w:szCs w:val="21"/>
        </w:rPr>
      </w:pPr>
      <w:r>
        <w:rPr>
          <w:rFonts w:ascii="微软雅黑" w:eastAsia="微软雅黑" w:hAnsi="微软雅黑" w:hint="eastAsia"/>
          <w:b/>
          <w:bCs/>
          <w:noProof/>
          <w:sz w:val="21"/>
          <w:szCs w:val="21"/>
        </w:rPr>
        <w:lastRenderedPageBreak/>
        <w:drawing>
          <wp:inline distT="0" distB="0" distL="114300" distR="114300" wp14:anchorId="4D1A6C30" wp14:editId="09B53CA4">
            <wp:extent cx="5711190" cy="2158365"/>
            <wp:effectExtent l="0" t="0" r="0" b="63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1"/>
                    <a:stretch>
                      <a:fillRect/>
                    </a:stretch>
                  </pic:blipFill>
                  <pic:spPr>
                    <a:xfrm>
                      <a:off x="0" y="0"/>
                      <a:ext cx="5711190" cy="2158365"/>
                    </a:xfrm>
                    <a:prstGeom prst="rect">
                      <a:avLst/>
                    </a:prstGeom>
                  </pic:spPr>
                </pic:pic>
              </a:graphicData>
            </a:graphic>
          </wp:inline>
        </w:drawing>
      </w:r>
    </w:p>
    <w:p w14:paraId="59C1E21A" w14:textId="535437C0" w:rsidR="002B3C69" w:rsidRDefault="00DE6072">
      <w:pPr>
        <w:rPr>
          <w:rFonts w:ascii="微软雅黑" w:eastAsia="微软雅黑" w:hAnsi="微软雅黑"/>
          <w:b/>
          <w:bCs/>
          <w:sz w:val="21"/>
          <w:szCs w:val="21"/>
        </w:rPr>
      </w:pPr>
      <w:r>
        <w:rPr>
          <w:rFonts w:ascii="微软雅黑" w:eastAsia="微软雅黑" w:hAnsi="微软雅黑" w:hint="eastAsia"/>
          <w:b/>
          <w:bCs/>
          <w:sz w:val="21"/>
          <w:szCs w:val="21"/>
        </w:rPr>
        <w:t>2、联动自媒体大号，社交场域将IP流量转化为品牌流量。</w:t>
      </w:r>
      <w:r>
        <w:rPr>
          <w:rFonts w:ascii="微软雅黑" w:eastAsia="微软雅黑" w:hAnsi="微软雅黑" w:hint="eastAsia"/>
          <w:sz w:val="21"/>
          <w:szCs w:val="21"/>
        </w:rPr>
        <w:t>联动嘉宾李希侃，空降微博直播间，畅聊都市年轻人生活理念。携手姜思达、网易浪潮工作室等社交大号，将品牌理念与年轻人当下群居生活方式议题结合，深度阐释自如品质生活态度，实现热度延展。</w:t>
      </w:r>
    </w:p>
    <w:p w14:paraId="7E0BDAEE" w14:textId="77777777" w:rsidR="002B3C69" w:rsidRDefault="00DC4327">
      <w:pPr>
        <w:rPr>
          <w:rFonts w:ascii="微软雅黑" w:eastAsia="微软雅黑" w:hAnsi="微软雅黑"/>
          <w:b/>
          <w:bCs/>
          <w:sz w:val="21"/>
          <w:szCs w:val="21"/>
        </w:rPr>
      </w:pPr>
      <w:r>
        <w:rPr>
          <w:rFonts w:ascii="微软雅黑" w:eastAsia="微软雅黑" w:hAnsi="微软雅黑" w:hint="eastAsia"/>
          <w:b/>
          <w:bCs/>
          <w:noProof/>
          <w:sz w:val="21"/>
          <w:szCs w:val="21"/>
        </w:rPr>
        <w:drawing>
          <wp:inline distT="0" distB="0" distL="114300" distR="114300" wp14:anchorId="08E412D5" wp14:editId="30B33226">
            <wp:extent cx="5716270" cy="2707005"/>
            <wp:effectExtent l="0" t="0" r="11430" b="1079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2"/>
                    <a:stretch>
                      <a:fillRect/>
                    </a:stretch>
                  </pic:blipFill>
                  <pic:spPr>
                    <a:xfrm>
                      <a:off x="0" y="0"/>
                      <a:ext cx="5716270" cy="2707005"/>
                    </a:xfrm>
                    <a:prstGeom prst="rect">
                      <a:avLst/>
                    </a:prstGeom>
                  </pic:spPr>
                </pic:pic>
              </a:graphicData>
            </a:graphic>
          </wp:inline>
        </w:drawing>
      </w:r>
    </w:p>
    <w:p w14:paraId="27DAD459" w14:textId="60EB9E2F" w:rsidR="002B3C69" w:rsidRDefault="00DC4327">
      <w:pPr>
        <w:rPr>
          <w:rFonts w:ascii="微软雅黑" w:eastAsia="微软雅黑" w:hAnsi="微软雅黑"/>
          <w:b/>
          <w:bCs/>
          <w:sz w:val="21"/>
          <w:szCs w:val="21"/>
        </w:rPr>
      </w:pPr>
      <w:r>
        <w:rPr>
          <w:rFonts w:ascii="微软雅黑" w:eastAsia="微软雅黑" w:hAnsi="微软雅黑" w:hint="eastAsia"/>
          <w:b/>
          <w:bCs/>
          <w:sz w:val="21"/>
          <w:szCs w:val="21"/>
        </w:rPr>
        <w:t>生态场：锚定校园场景，天猫校园助力自如海燕计划击穿毕业生人群</w:t>
      </w:r>
    </w:p>
    <w:p w14:paraId="111125CA" w14:textId="77777777" w:rsidR="002B3C69" w:rsidRDefault="00DC4327">
      <w:pPr>
        <w:rPr>
          <w:rFonts w:ascii="微软雅黑" w:eastAsia="微软雅黑" w:hAnsi="微软雅黑"/>
          <w:sz w:val="21"/>
          <w:szCs w:val="21"/>
        </w:rPr>
      </w:pPr>
      <w:r>
        <w:rPr>
          <w:rFonts w:ascii="微软雅黑" w:eastAsia="微软雅黑" w:hAnsi="微软雅黑" w:hint="eastAsia"/>
          <w:sz w:val="21"/>
          <w:szCs w:val="21"/>
        </w:rPr>
        <w:t>以怦然</w:t>
      </w:r>
      <w:r>
        <w:rPr>
          <w:rFonts w:ascii="微软雅黑" w:eastAsia="微软雅黑" w:hAnsi="微软雅黑" w:hint="eastAsia"/>
          <w:sz w:val="21"/>
          <w:szCs w:val="21"/>
        </w:rPr>
        <w:t>IP</w:t>
      </w:r>
      <w:r>
        <w:rPr>
          <w:rFonts w:ascii="微软雅黑" w:eastAsia="微软雅黑" w:hAnsi="微软雅黑" w:hint="eastAsia"/>
          <w:sz w:val="21"/>
          <w:szCs w:val="21"/>
        </w:rPr>
        <w:t>为合作切口，天猫校园线上线下资源协助自如精准触达毕业生人群。基于品牌需要与毕业生源选择，</w:t>
      </w:r>
      <w:r>
        <w:rPr>
          <w:rFonts w:ascii="微软雅黑" w:eastAsia="微软雅黑" w:hAnsi="微软雅黑" w:hint="eastAsia"/>
          <w:sz w:val="21"/>
          <w:szCs w:val="21"/>
        </w:rPr>
        <w:t>7</w:t>
      </w:r>
      <w:r>
        <w:rPr>
          <w:rFonts w:ascii="微软雅黑" w:eastAsia="微软雅黑" w:hAnsi="微软雅黑" w:hint="eastAsia"/>
          <w:sz w:val="21"/>
          <w:szCs w:val="21"/>
        </w:rPr>
        <w:t>省</w:t>
      </w:r>
      <w:r>
        <w:rPr>
          <w:rFonts w:ascii="微软雅黑" w:eastAsia="微软雅黑" w:hAnsi="微软雅黑" w:hint="eastAsia"/>
          <w:sz w:val="21"/>
          <w:szCs w:val="21"/>
        </w:rPr>
        <w:t>7</w:t>
      </w:r>
      <w:r>
        <w:rPr>
          <w:rFonts w:ascii="微软雅黑" w:eastAsia="微软雅黑" w:hAnsi="微软雅黑" w:hint="eastAsia"/>
          <w:sz w:val="21"/>
          <w:szCs w:val="21"/>
        </w:rPr>
        <w:t>市</w:t>
      </w:r>
      <w:r>
        <w:rPr>
          <w:rFonts w:ascii="微软雅黑" w:eastAsia="微软雅黑" w:hAnsi="微软雅黑" w:hint="eastAsia"/>
          <w:sz w:val="21"/>
          <w:szCs w:val="21"/>
        </w:rPr>
        <w:t>36</w:t>
      </w:r>
      <w:r>
        <w:rPr>
          <w:rFonts w:ascii="微软雅黑" w:eastAsia="微软雅黑" w:hAnsi="微软雅黑" w:hint="eastAsia"/>
          <w:sz w:val="21"/>
          <w:szCs w:val="21"/>
        </w:rPr>
        <w:t>校内学生高频消费场景中投放品牌硬广，实现人群高效触达。毕业生</w:t>
      </w:r>
      <w:r>
        <w:rPr>
          <w:rFonts w:ascii="微软雅黑" w:eastAsia="微软雅黑" w:hAnsi="微软雅黑" w:hint="eastAsia"/>
          <w:sz w:val="21"/>
          <w:szCs w:val="21"/>
        </w:rPr>
        <w:t>KOC</w:t>
      </w:r>
      <w:r>
        <w:rPr>
          <w:rFonts w:ascii="微软雅黑" w:eastAsia="微软雅黑" w:hAnsi="微软雅黑" w:hint="eastAsia"/>
          <w:sz w:val="21"/>
          <w:szCs w:val="21"/>
        </w:rPr>
        <w:t>与学生社群引导学生认证领取毕业租房福利，协助自如转化私域流量。线下校园快闪活动，以游戏互动的方式渗透自如海燕计划。</w:t>
      </w:r>
    </w:p>
    <w:p w14:paraId="59E3667C" w14:textId="77777777" w:rsidR="002B3C69" w:rsidRDefault="00DC4327">
      <w:pPr>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65979B31" wp14:editId="04299A45">
            <wp:extent cx="5713095" cy="1370965"/>
            <wp:effectExtent l="0" t="0" r="1905" b="63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3"/>
                    <a:stretch>
                      <a:fillRect/>
                    </a:stretch>
                  </pic:blipFill>
                  <pic:spPr>
                    <a:xfrm>
                      <a:off x="0" y="0"/>
                      <a:ext cx="5713095" cy="1370965"/>
                    </a:xfrm>
                    <a:prstGeom prst="rect">
                      <a:avLst/>
                    </a:prstGeom>
                  </pic:spPr>
                </pic:pic>
              </a:graphicData>
            </a:graphic>
          </wp:inline>
        </w:drawing>
      </w:r>
    </w:p>
    <w:p w14:paraId="334D7988" w14:textId="4A205E52" w:rsidR="002B3C69" w:rsidRDefault="00DC4327" w:rsidP="00DE6072">
      <w:pPr>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4B0FF905" wp14:editId="3ED1183F">
            <wp:extent cx="5719445" cy="4284345"/>
            <wp:effectExtent l="0" t="0" r="8255" b="8255"/>
            <wp:docPr id="2" name="图片 2" descr="d477c6a865c163ad7f8f6fd75df2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477c6a865c163ad7f8f6fd75df2d198"/>
                    <pic:cNvPicPr>
                      <a:picLocks noChangeAspect="1"/>
                    </pic:cNvPicPr>
                  </pic:nvPicPr>
                  <pic:blipFill>
                    <a:blip r:embed="rId14"/>
                    <a:stretch>
                      <a:fillRect/>
                    </a:stretch>
                  </pic:blipFill>
                  <pic:spPr>
                    <a:xfrm>
                      <a:off x="0" y="0"/>
                      <a:ext cx="5719445" cy="4284345"/>
                    </a:xfrm>
                    <a:prstGeom prst="rect">
                      <a:avLst/>
                    </a:prstGeom>
                  </pic:spPr>
                </pic:pic>
              </a:graphicData>
            </a:graphic>
          </wp:inline>
        </w:drawing>
      </w:r>
    </w:p>
    <w:p w14:paraId="3E3C13C6" w14:textId="77777777" w:rsidR="002B3C69" w:rsidRDefault="00DC4327">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2C30C2E3" w14:textId="45907BAF" w:rsidR="002B3C69" w:rsidRDefault="00DC4327" w:rsidP="00DE6072">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1</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节目效果：</w:t>
      </w:r>
      <w:r>
        <w:rPr>
          <w:rFonts w:ascii="微软雅黑" w:eastAsia="微软雅黑" w:hAnsi="微软雅黑" w:hint="eastAsia"/>
          <w:sz w:val="21"/>
          <w:szCs w:val="21"/>
        </w:rPr>
        <w:t>《怦然心动</w:t>
      </w:r>
      <w:r>
        <w:rPr>
          <w:rFonts w:ascii="微软雅黑" w:eastAsia="微软雅黑" w:hAnsi="微软雅黑" w:hint="eastAsia"/>
          <w:sz w:val="21"/>
          <w:szCs w:val="21"/>
        </w:rPr>
        <w:t>20</w:t>
      </w:r>
      <w:r>
        <w:rPr>
          <w:rFonts w:ascii="微软雅黑" w:eastAsia="微软雅黑" w:hAnsi="微软雅黑" w:hint="eastAsia"/>
          <w:sz w:val="21"/>
          <w:szCs w:val="21"/>
        </w:rPr>
        <w:t>岁</w:t>
      </w:r>
      <w:r>
        <w:rPr>
          <w:rFonts w:ascii="微软雅黑" w:eastAsia="微软雅黑" w:hAnsi="微软雅黑" w:hint="eastAsia"/>
          <w:sz w:val="21"/>
          <w:szCs w:val="21"/>
        </w:rPr>
        <w:t>2</w:t>
      </w:r>
      <w:r>
        <w:rPr>
          <w:rFonts w:ascii="微软雅黑" w:eastAsia="微软雅黑" w:hAnsi="微软雅黑" w:hint="eastAsia"/>
          <w:sz w:val="21"/>
          <w:szCs w:val="21"/>
        </w:rPr>
        <w:t>》热度全面领跑，全网斩获</w:t>
      </w:r>
      <w:r>
        <w:rPr>
          <w:rFonts w:ascii="微软雅黑" w:eastAsia="微软雅黑" w:hAnsi="微软雅黑" w:hint="eastAsia"/>
          <w:sz w:val="21"/>
          <w:szCs w:val="21"/>
        </w:rPr>
        <w:t>1113</w:t>
      </w:r>
      <w:r>
        <w:rPr>
          <w:rFonts w:ascii="微软雅黑" w:eastAsia="微软雅黑" w:hAnsi="微软雅黑" w:hint="eastAsia"/>
          <w:sz w:val="21"/>
          <w:szCs w:val="21"/>
        </w:rPr>
        <w:t>个热搜，微博、抖音、快手、视频号等多平台出圈，热议不断，主话题阅读量超</w:t>
      </w:r>
      <w:r>
        <w:rPr>
          <w:rFonts w:ascii="微软雅黑" w:eastAsia="微软雅黑" w:hAnsi="微软雅黑" w:hint="eastAsia"/>
          <w:sz w:val="21"/>
          <w:szCs w:val="21"/>
        </w:rPr>
        <w:t>16.5</w:t>
      </w:r>
      <w:r>
        <w:rPr>
          <w:rFonts w:ascii="微软雅黑" w:eastAsia="微软雅黑" w:hAnsi="微软雅黑" w:hint="eastAsia"/>
          <w:sz w:val="21"/>
          <w:szCs w:val="21"/>
        </w:rPr>
        <w:t>亿，累计互动人数超</w:t>
      </w:r>
      <w:r>
        <w:rPr>
          <w:rFonts w:ascii="微软雅黑" w:eastAsia="微软雅黑" w:hAnsi="微软雅黑" w:hint="eastAsia"/>
          <w:sz w:val="21"/>
          <w:szCs w:val="21"/>
        </w:rPr>
        <w:t>852</w:t>
      </w:r>
      <w:r>
        <w:rPr>
          <w:rFonts w:ascii="微软雅黑" w:eastAsia="微软雅黑" w:hAnsi="微软雅黑" w:hint="eastAsia"/>
          <w:sz w:val="21"/>
          <w:szCs w:val="21"/>
        </w:rPr>
        <w:t>万。获得《中国青年报》在内等多家媒体正向点赞。真正做到向社会输出正向青春能量。</w:t>
      </w:r>
      <w:r>
        <w:rPr>
          <w:rFonts w:ascii="微软雅黑" w:eastAsia="微软雅黑" w:hAnsi="微软雅黑" w:hint="eastAsia"/>
          <w:b/>
          <w:bCs/>
          <w:sz w:val="21"/>
          <w:szCs w:val="21"/>
        </w:rPr>
        <w:t>宣推场域走入中国百所高校，</w:t>
      </w:r>
      <w:r>
        <w:rPr>
          <w:rFonts w:ascii="微软雅黑" w:eastAsia="微软雅黑" w:hAnsi="微软雅黑" w:hint="eastAsia"/>
          <w:b/>
          <w:bCs/>
          <w:sz w:val="21"/>
          <w:szCs w:val="21"/>
        </w:rPr>
        <w:t>#</w:t>
      </w:r>
      <w:r>
        <w:rPr>
          <w:rFonts w:ascii="微软雅黑" w:eastAsia="微软雅黑" w:hAnsi="微软雅黑" w:hint="eastAsia"/>
          <w:b/>
          <w:bCs/>
          <w:sz w:val="21"/>
          <w:szCs w:val="21"/>
        </w:rPr>
        <w:t>你会在毕业前选择表白吗</w:t>
      </w:r>
      <w:r>
        <w:rPr>
          <w:rFonts w:ascii="微软雅黑" w:eastAsia="微软雅黑" w:hAnsi="微软雅黑" w:hint="eastAsia"/>
          <w:b/>
          <w:bCs/>
          <w:sz w:val="21"/>
          <w:szCs w:val="21"/>
        </w:rPr>
        <w:t>#</w:t>
      </w:r>
      <w:r>
        <w:rPr>
          <w:rFonts w:ascii="微软雅黑" w:eastAsia="微软雅黑" w:hAnsi="微软雅黑" w:hint="eastAsia"/>
          <w:b/>
          <w:bCs/>
          <w:sz w:val="21"/>
          <w:szCs w:val="21"/>
        </w:rPr>
        <w:t>等话题阅读量破亿，霸屏毕业季精准沟通学生群体。</w:t>
      </w:r>
    </w:p>
    <w:p w14:paraId="5F815AE9" w14:textId="52E5CF3A" w:rsidR="002B3C69" w:rsidRDefault="00DC4327" w:rsidP="00DE6072">
      <w:pPr>
        <w:spacing w:before="100" w:beforeAutospacing="1" w:after="100" w:afterAutospacing="1"/>
        <w:rPr>
          <w:rFonts w:ascii="微软雅黑" w:eastAsia="微软雅黑" w:hAnsi="微软雅黑"/>
          <w:sz w:val="21"/>
          <w:szCs w:val="21"/>
        </w:rPr>
      </w:pPr>
      <w:r>
        <w:rPr>
          <w:rFonts w:ascii="微软雅黑" w:eastAsia="微软雅黑" w:hAnsi="微软雅黑" w:hint="eastAsia"/>
          <w:b/>
          <w:bCs/>
          <w:sz w:val="21"/>
          <w:szCs w:val="21"/>
        </w:rPr>
        <w:t>2</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品牌曝光：</w:t>
      </w:r>
      <w:r>
        <w:rPr>
          <w:rFonts w:ascii="微软雅黑" w:eastAsia="微软雅黑" w:hAnsi="微软雅黑" w:hint="eastAsia"/>
          <w:sz w:val="21"/>
          <w:szCs w:val="21"/>
        </w:rPr>
        <w:t>自如合作《怦然心动</w:t>
      </w:r>
      <w:r>
        <w:rPr>
          <w:rFonts w:ascii="微软雅黑" w:eastAsia="微软雅黑" w:hAnsi="微软雅黑" w:hint="eastAsia"/>
          <w:sz w:val="21"/>
          <w:szCs w:val="21"/>
        </w:rPr>
        <w:t>20</w:t>
      </w:r>
      <w:r>
        <w:rPr>
          <w:rFonts w:ascii="微软雅黑" w:eastAsia="微软雅黑" w:hAnsi="微软雅黑" w:hint="eastAsia"/>
          <w:sz w:val="21"/>
          <w:szCs w:val="21"/>
        </w:rPr>
        <w:t>岁</w:t>
      </w:r>
      <w:r>
        <w:rPr>
          <w:rFonts w:ascii="微软雅黑" w:eastAsia="微软雅黑" w:hAnsi="微软雅黑" w:hint="eastAsia"/>
          <w:sz w:val="21"/>
          <w:szCs w:val="21"/>
        </w:rPr>
        <w:t>2</w:t>
      </w:r>
      <w:r>
        <w:rPr>
          <w:rFonts w:ascii="微软雅黑" w:eastAsia="微软雅黑" w:hAnsi="微软雅黑" w:hint="eastAsia"/>
          <w:sz w:val="21"/>
          <w:szCs w:val="21"/>
        </w:rPr>
        <w:t>》，节目整体播放量超</w:t>
      </w:r>
      <w:r>
        <w:rPr>
          <w:rFonts w:ascii="微软雅黑" w:eastAsia="微软雅黑" w:hAnsi="微软雅黑" w:hint="eastAsia"/>
          <w:sz w:val="21"/>
          <w:szCs w:val="21"/>
        </w:rPr>
        <w:t>11.96</w:t>
      </w:r>
      <w:r>
        <w:rPr>
          <w:rFonts w:ascii="微软雅黑" w:eastAsia="微软雅黑" w:hAnsi="微软雅黑" w:hint="eastAsia"/>
          <w:sz w:val="21"/>
          <w:szCs w:val="21"/>
        </w:rPr>
        <w:t>亿</w:t>
      </w:r>
      <w:r>
        <w:rPr>
          <w:rFonts w:ascii="微软雅黑" w:eastAsia="微软雅黑" w:hAnsi="微软雅黑" w:hint="eastAsia"/>
          <w:sz w:val="21"/>
          <w:szCs w:val="21"/>
        </w:rPr>
        <w:t xml:space="preserve"> </w:t>
      </w:r>
      <w:r>
        <w:rPr>
          <w:rFonts w:ascii="微软雅黑" w:eastAsia="微软雅黑" w:hAnsi="微软雅黑" w:hint="eastAsia"/>
          <w:sz w:val="21"/>
          <w:szCs w:val="21"/>
        </w:rPr>
        <w:t>，节目内权益总完成率</w:t>
      </w:r>
      <w:r>
        <w:rPr>
          <w:rFonts w:ascii="微软雅黑" w:eastAsia="微软雅黑" w:hAnsi="微软雅黑" w:hint="eastAsia"/>
          <w:b/>
          <w:bCs/>
          <w:sz w:val="21"/>
          <w:szCs w:val="21"/>
        </w:rPr>
        <w:t>超</w:t>
      </w:r>
      <w:r>
        <w:rPr>
          <w:rFonts w:ascii="微软雅黑" w:eastAsia="微软雅黑" w:hAnsi="微软雅黑" w:hint="eastAsia"/>
          <w:b/>
          <w:bCs/>
          <w:sz w:val="21"/>
          <w:szCs w:val="21"/>
        </w:rPr>
        <w:t>226%</w:t>
      </w:r>
      <w:r>
        <w:rPr>
          <w:rFonts w:ascii="微软雅黑" w:eastAsia="微软雅黑" w:hAnsi="微软雅黑" w:hint="eastAsia"/>
          <w:sz w:val="21"/>
          <w:szCs w:val="21"/>
        </w:rPr>
        <w:t>，贯穿节目全程，超强溢出打响品牌声量。抓住核心</w:t>
      </w:r>
      <w:r>
        <w:rPr>
          <w:rFonts w:ascii="微软雅黑" w:eastAsia="微软雅黑" w:hAnsi="微软雅黑" w:hint="eastAsia"/>
          <w:sz w:val="21"/>
          <w:szCs w:val="21"/>
        </w:rPr>
        <w:t>TA</w:t>
      </w:r>
      <w:r>
        <w:rPr>
          <w:rFonts w:ascii="微软雅黑" w:eastAsia="微软雅黑" w:hAnsi="微软雅黑" w:hint="eastAsia"/>
          <w:sz w:val="21"/>
          <w:szCs w:val="21"/>
        </w:rPr>
        <w:t>兴趣，曝光人群</w:t>
      </w:r>
      <w:r>
        <w:rPr>
          <w:rFonts w:ascii="微软雅黑" w:eastAsia="微软雅黑" w:hAnsi="微软雅黑" w:hint="eastAsia"/>
          <w:sz w:val="21"/>
          <w:szCs w:val="21"/>
        </w:rPr>
        <w:t>18-25</w:t>
      </w:r>
      <w:r>
        <w:rPr>
          <w:rFonts w:ascii="微软雅黑" w:eastAsia="微软雅黑" w:hAnsi="微软雅黑" w:hint="eastAsia"/>
          <w:sz w:val="21"/>
          <w:szCs w:val="21"/>
        </w:rPr>
        <w:t>岁青</w:t>
      </w:r>
      <w:r>
        <w:rPr>
          <w:rFonts w:ascii="微软雅黑" w:eastAsia="微软雅黑" w:hAnsi="微软雅黑" w:hint="eastAsia"/>
          <w:sz w:val="21"/>
          <w:szCs w:val="21"/>
        </w:rPr>
        <w:t>年超</w:t>
      </w:r>
      <w:r>
        <w:rPr>
          <w:rFonts w:ascii="微软雅黑" w:eastAsia="微软雅黑" w:hAnsi="微软雅黑" w:hint="eastAsia"/>
          <w:sz w:val="21"/>
          <w:szCs w:val="21"/>
        </w:rPr>
        <w:t>50%</w:t>
      </w:r>
      <w:r>
        <w:rPr>
          <w:rFonts w:ascii="微软雅黑" w:eastAsia="微软雅黑" w:hAnsi="微软雅黑" w:hint="eastAsia"/>
          <w:sz w:val="21"/>
          <w:szCs w:val="21"/>
        </w:rPr>
        <w:t>，依靠内容真实打入品牌核心人群，实现学生与初入职场人群的集中曝光。</w:t>
      </w:r>
    </w:p>
    <w:p w14:paraId="38D4B3B4" w14:textId="554BB810" w:rsidR="002B3C69" w:rsidRDefault="00DC4327" w:rsidP="00DE6072">
      <w:pPr>
        <w:spacing w:before="100" w:beforeAutospacing="1" w:after="100" w:afterAutospacing="1"/>
        <w:rPr>
          <w:rFonts w:ascii="微软雅黑" w:eastAsia="微软雅黑" w:hAnsi="微软雅黑"/>
          <w:sz w:val="21"/>
          <w:szCs w:val="21"/>
        </w:rPr>
      </w:pPr>
      <w:r>
        <w:rPr>
          <w:rFonts w:ascii="微软雅黑" w:eastAsia="微软雅黑" w:hAnsi="微软雅黑" w:hint="eastAsia"/>
          <w:b/>
          <w:bCs/>
          <w:sz w:val="21"/>
          <w:szCs w:val="21"/>
        </w:rPr>
        <w:t>3</w:t>
      </w:r>
      <w:r w:rsidR="00DE6072">
        <w:rPr>
          <w:rFonts w:ascii="微软雅黑" w:eastAsia="微软雅黑" w:hAnsi="微软雅黑" w:hint="eastAsia"/>
          <w:b/>
          <w:bCs/>
          <w:sz w:val="21"/>
          <w:szCs w:val="21"/>
        </w:rPr>
        <w:t>、</w:t>
      </w:r>
      <w:r>
        <w:rPr>
          <w:rFonts w:ascii="微软雅黑" w:eastAsia="微软雅黑" w:hAnsi="微软雅黑" w:hint="eastAsia"/>
          <w:b/>
          <w:bCs/>
          <w:sz w:val="21"/>
          <w:szCs w:val="21"/>
        </w:rPr>
        <w:t>生态合作：怦然携手天猫校园为自如开展硬广投放、私域宣发和线下校园快闪活动。</w:t>
      </w:r>
      <w:r>
        <w:rPr>
          <w:rFonts w:ascii="微软雅黑" w:eastAsia="微软雅黑" w:hAnsi="微软雅黑" w:hint="eastAsia"/>
          <w:sz w:val="21"/>
          <w:szCs w:val="21"/>
        </w:rPr>
        <w:t>30</w:t>
      </w:r>
      <w:r>
        <w:rPr>
          <w:rFonts w:ascii="微软雅黑" w:eastAsia="微软雅黑" w:hAnsi="微软雅黑" w:hint="eastAsia"/>
          <w:sz w:val="21"/>
          <w:szCs w:val="21"/>
        </w:rPr>
        <w:t>天内线下触达总人次超</w:t>
      </w:r>
      <w:r>
        <w:rPr>
          <w:rFonts w:ascii="微软雅黑" w:eastAsia="微软雅黑" w:hAnsi="微软雅黑" w:hint="eastAsia"/>
          <w:sz w:val="21"/>
          <w:szCs w:val="21"/>
        </w:rPr>
        <w:t>3500</w:t>
      </w:r>
      <w:r>
        <w:rPr>
          <w:rFonts w:ascii="微软雅黑" w:eastAsia="微软雅黑" w:hAnsi="微软雅黑" w:hint="eastAsia"/>
          <w:sz w:val="21"/>
          <w:szCs w:val="21"/>
        </w:rPr>
        <w:t>万，线上触达总人次超</w:t>
      </w:r>
      <w:r>
        <w:rPr>
          <w:rFonts w:ascii="微软雅黑" w:eastAsia="微软雅黑" w:hAnsi="微软雅黑" w:hint="eastAsia"/>
          <w:sz w:val="21"/>
          <w:szCs w:val="21"/>
        </w:rPr>
        <w:t>160</w:t>
      </w:r>
      <w:r>
        <w:rPr>
          <w:rFonts w:ascii="微软雅黑" w:eastAsia="微软雅黑" w:hAnsi="微软雅黑" w:hint="eastAsia"/>
          <w:sz w:val="21"/>
          <w:szCs w:val="21"/>
        </w:rPr>
        <w:t>万，快闪拉新人数超</w:t>
      </w:r>
      <w:r>
        <w:rPr>
          <w:rFonts w:ascii="微软雅黑" w:eastAsia="微软雅黑" w:hAnsi="微软雅黑" w:hint="eastAsia"/>
          <w:sz w:val="21"/>
          <w:szCs w:val="21"/>
        </w:rPr>
        <w:t>1200</w:t>
      </w:r>
      <w:r>
        <w:rPr>
          <w:rFonts w:ascii="微软雅黑" w:eastAsia="微软雅黑" w:hAnsi="微软雅黑" w:hint="eastAsia"/>
          <w:sz w:val="21"/>
          <w:szCs w:val="21"/>
        </w:rPr>
        <w:t>。真正帮助品牌拓展目标校园人群。</w:t>
      </w:r>
    </w:p>
    <w:p w14:paraId="52FEE4CB" w14:textId="77777777" w:rsidR="002B3C69" w:rsidRPr="00DE6072" w:rsidRDefault="00DC4327">
      <w:pPr>
        <w:spacing w:before="100" w:beforeAutospacing="1" w:after="100" w:afterAutospacing="1"/>
        <w:textAlignment w:val="baseline"/>
        <w:rPr>
          <w:rFonts w:ascii="微软雅黑" w:eastAsia="微软雅黑" w:hAnsi="微软雅黑"/>
          <w:b/>
          <w:bCs/>
          <w:sz w:val="21"/>
          <w:szCs w:val="21"/>
        </w:rPr>
      </w:pPr>
      <w:r w:rsidRPr="00DE6072">
        <w:rPr>
          <w:rFonts w:ascii="微软雅黑" w:eastAsia="微软雅黑" w:hAnsi="微软雅黑" w:hint="eastAsia"/>
          <w:b/>
          <w:bCs/>
          <w:sz w:val="21"/>
          <w:szCs w:val="21"/>
        </w:rPr>
        <w:t>案例视频：</w:t>
      </w:r>
    </w:p>
    <w:p w14:paraId="179C3456" w14:textId="7545037C" w:rsidR="002B3C69" w:rsidRDefault="00DC4327">
      <w:pPr>
        <w:spacing w:before="100" w:beforeAutospacing="1" w:after="100" w:afterAutospacing="1"/>
        <w:rPr>
          <w:rFonts w:ascii="微软雅黑" w:eastAsia="微软雅黑" w:hAnsi="微软雅黑"/>
          <w:b/>
          <w:bCs/>
          <w:sz w:val="21"/>
          <w:szCs w:val="21"/>
        </w:rPr>
      </w:pPr>
      <w:hyperlink r:id="rId15" w:history="1">
        <w:r w:rsidR="00DE6072" w:rsidRPr="00FB438A">
          <w:rPr>
            <w:rStyle w:val="af4"/>
            <w:rFonts w:ascii="微软雅黑" w:eastAsia="微软雅黑" w:hAnsi="微软雅黑"/>
            <w:b/>
            <w:bCs/>
            <w:sz w:val="21"/>
            <w:szCs w:val="21"/>
          </w:rPr>
          <w:t>https://v.youku.com/v_show/id_XNTkyNjY0NDk4MA==.html</w:t>
        </w:r>
      </w:hyperlink>
    </w:p>
    <w:p w14:paraId="4B9CC7BA" w14:textId="77777777" w:rsidR="00DE6072" w:rsidRPr="00DE6072" w:rsidRDefault="00DE6072">
      <w:pPr>
        <w:spacing w:before="100" w:beforeAutospacing="1" w:after="100" w:afterAutospacing="1"/>
        <w:rPr>
          <w:rFonts w:ascii="微软雅黑" w:eastAsia="微软雅黑" w:hAnsi="微软雅黑"/>
          <w:b/>
          <w:bCs/>
          <w:sz w:val="21"/>
          <w:szCs w:val="21"/>
        </w:rPr>
      </w:pPr>
    </w:p>
    <w:sectPr w:rsidR="00DE6072" w:rsidRPr="00DE6072">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00698" w14:textId="77777777" w:rsidR="009D3962" w:rsidRDefault="009D3962">
      <w:r>
        <w:separator/>
      </w:r>
    </w:p>
  </w:endnote>
  <w:endnote w:type="continuationSeparator" w:id="0">
    <w:p w14:paraId="43FFABC0" w14:textId="77777777" w:rsidR="009D3962" w:rsidRDefault="009D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22B1" w14:textId="77777777" w:rsidR="002B3C69" w:rsidRDefault="00DC4327">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5C96C54E" w14:textId="77777777" w:rsidR="002B3C69" w:rsidRDefault="002B3C6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6126" w14:textId="77777777" w:rsidR="002B3C69" w:rsidRDefault="002B3C69">
    <w:pPr>
      <w:pStyle w:val="a9"/>
      <w:framePr w:wrap="around" w:vAnchor="text" w:hAnchor="margin" w:xAlign="right" w:y="1"/>
      <w:rPr>
        <w:rStyle w:val="af2"/>
      </w:rPr>
    </w:pPr>
  </w:p>
  <w:p w14:paraId="2C12A8F3" w14:textId="77777777" w:rsidR="002B3C69" w:rsidRDefault="002B3C69">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A353" w14:textId="77777777" w:rsidR="002B3C69" w:rsidRDefault="002B3C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C78D0" w14:textId="77777777" w:rsidR="009D3962" w:rsidRDefault="009D3962">
      <w:r>
        <w:separator/>
      </w:r>
    </w:p>
  </w:footnote>
  <w:footnote w:type="continuationSeparator" w:id="0">
    <w:p w14:paraId="6117344E" w14:textId="77777777" w:rsidR="009D3962" w:rsidRDefault="009D3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39B6" w14:textId="77777777" w:rsidR="002B3C69" w:rsidRDefault="002B3C69">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7831" w14:textId="77777777" w:rsidR="002B3C69" w:rsidRDefault="00DC4327">
    <w:pPr>
      <w:pStyle w:val="aa"/>
      <w:jc w:val="both"/>
      <w:rPr>
        <w:rFonts w:ascii="微软雅黑" w:eastAsia="微软雅黑" w:hAnsi="微软雅黑"/>
        <w:color w:val="333333"/>
        <w:sz w:val="21"/>
      </w:rPr>
    </w:pPr>
    <w:r>
      <w:rPr>
        <w:b/>
        <w:noProof/>
        <w:color w:val="333333"/>
        <w:sz w:val="21"/>
      </w:rPr>
      <w:drawing>
        <wp:inline distT="0" distB="0" distL="0" distR="0" wp14:anchorId="72146824" wp14:editId="13EC23FE">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EFAE" w14:textId="77777777" w:rsidR="002B3C69" w:rsidRDefault="002B3C69">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GYwYTMzMDE4ZTU4MTM4MjE3NTNhZjEwYTk5N2YzOWY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3C69"/>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3962"/>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C4327"/>
    <w:rsid w:val="00DD56E4"/>
    <w:rsid w:val="00DE6072"/>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54B67FDA"/>
    <w:rsid w:val="75F66C39"/>
    <w:rsid w:val="7B711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6F2409"/>
  <w15:docId w15:val="{F1A67EE8-22E8-A241-B99C-4C393C2C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DE6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v.youku.com/v_show/id_XNTkyNjY0NDk4MA==.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438</Words>
  <Characters>2503</Characters>
  <Application>Microsoft Office Word</Application>
  <DocSecurity>0</DocSecurity>
  <Lines>20</Lines>
  <Paragraphs>5</Paragraphs>
  <ScaleCrop>false</ScaleCrop>
  <Company>WWW.YlmF.CoM</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zzhongg007@126.com</cp:lastModifiedBy>
  <cp:revision>3</cp:revision>
  <cp:lastPrinted>2012-10-11T08:46:00Z</cp:lastPrinted>
  <dcterms:created xsi:type="dcterms:W3CDTF">2023-02-16T02:18:00Z</dcterms:created>
  <dcterms:modified xsi:type="dcterms:W3CDTF">2023-02-16T03:54:00Z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ACBA6F64043046569F3A0A6A9C0CF8AC</vt:lpwstr>
  </property>
</Properties>
</file>