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76E2E3" w14:textId="77777777" w:rsidR="000C61C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乐事暑期全域创新营销：来包乐事 看啥都有味</w:t>
      </w:r>
    </w:p>
    <w:p w14:paraId="6BEACD11" w14:textId="77777777" w:rsidR="000C61C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：乐事</w:t>
      </w:r>
    </w:p>
    <w:p w14:paraId="29CA04A2" w14:textId="77777777" w:rsidR="000C61C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</w:t>
      </w:r>
    </w:p>
    <w:p w14:paraId="462078D1" w14:textId="057BE148" w:rsidR="000C61C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</w:t>
      </w:r>
      <w:r w:rsidR="00C93E65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 w:rsidR="00C93E65">
        <w:rPr>
          <w:rFonts w:ascii="微软雅黑" w:eastAsia="微软雅黑" w:hAnsi="微软雅黑"/>
          <w:sz w:val="21"/>
          <w:szCs w:val="21"/>
        </w:rPr>
        <w:t>-0</w:t>
      </w:r>
      <w:r>
        <w:rPr>
          <w:rFonts w:ascii="微软雅黑" w:eastAsia="微软雅黑" w:hAnsi="微软雅黑" w:hint="eastAsia"/>
          <w:sz w:val="21"/>
          <w:szCs w:val="21"/>
        </w:rPr>
        <w:t>8</w:t>
      </w:r>
    </w:p>
    <w:p w14:paraId="51927019" w14:textId="77777777" w:rsidR="00C93E65" w:rsidRDefault="00000000" w:rsidP="00C93E6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93E65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550FB6BF" w14:textId="2D131ED4" w:rsidR="000C61C4" w:rsidRDefault="00000000" w:rsidP="00C93E65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6E2B220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乐事（Lay's）作为美国的薯片品牌，创立于1932年，自1965年起成为百事旗下产品。它立足于本土消费者需求，又结合了博大精深的中国美食文化，进而研发推出适合中国消费者的美味薯片，并将品牌理念在亿万中国消费者中传播，从而成为一个家喻户晓的品牌。</w:t>
      </w:r>
    </w:p>
    <w:p w14:paraId="51D84F50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2679A29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乐事（Lay's）立足于本土消费者需求结合了博大精深的中国美食文化，研发乐事麻酱铜锅涮肉味新品。基于新品与新代言人范丞丞的官宣，聚焦年轻用户喜爱的观剧场景提振新品声量，促进线上线下新品销售转化。</w:t>
      </w:r>
    </w:p>
    <w:p w14:paraId="0B91F888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9F82097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3F0740FC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1、产品创新：</w:t>
      </w:r>
      <w:r>
        <w:rPr>
          <w:rFonts w:ascii="微软雅黑" w:eastAsia="微软雅黑" w:hAnsi="微软雅黑" w:hint="eastAsia"/>
          <w:sz w:val="21"/>
          <w:szCs w:val="21"/>
        </w:rPr>
        <w:t>从搜索、投屏到观影路径，乐事绑定聚餐/火锅场景渗透新品心智；其中观剧多触点均应用到创新产品，搜索场-搜索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vb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超长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tvc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展现，投屏场-投屏广告摇一摇，观影场-有酷tips3.0实现边看边买。</w:t>
      </w:r>
    </w:p>
    <w:p w14:paraId="1454CE67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2、链路创新：</w:t>
      </w:r>
      <w:r>
        <w:rPr>
          <w:rFonts w:ascii="微软雅黑" w:eastAsia="微软雅黑" w:hAnsi="微软雅黑" w:hint="eastAsia"/>
          <w:sz w:val="21"/>
          <w:szCs w:val="21"/>
        </w:rPr>
        <w:t>首次全域链路打通：首个联动集团A100多方生态项目，打通全域权益（天猫、饿了么、猫超），实现全域营销首个创新项目。</w:t>
      </w:r>
    </w:p>
    <w:p w14:paraId="147F0A81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4A5D3B4" wp14:editId="38B76C4B">
            <wp:extent cx="4381500" cy="4381500"/>
            <wp:effectExtent l="0" t="0" r="0" b="0"/>
            <wp:docPr id="1" name="图片 1" descr="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头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BC78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打造暑期看剧享乐事场景 #来包乐事 看啥都有味#，通过打包暑期热剧心智打透实现新品种草，首次使用全域创新产品实现乐事生态渗透&amp;全域转化。从搜索-观影-购买 打通场景种草到渠道拔草最短链路。</w:t>
      </w:r>
    </w:p>
    <w:p w14:paraId="11C53DFC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首次打通全域链路，达成从内容场到渠道场最短链路种草，用户可一键点击进行全域领券与入会。</w:t>
      </w:r>
    </w:p>
    <w:p w14:paraId="56E79FB9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EE7585F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 多屏看剧场景覆盖：</w:t>
      </w:r>
      <w:r>
        <w:rPr>
          <w:rFonts w:ascii="微软雅黑" w:eastAsia="微软雅黑" w:hAnsi="微软雅黑" w:hint="eastAsia"/>
          <w:sz w:val="21"/>
          <w:szCs w:val="21"/>
        </w:rPr>
        <w:t>聚焦暑期档观剧场景，首次组合多产品矩阵，打造“家庭观剧场景”。其中包括边看边买、OTT投屏广告、创新产品搜索VB、大剧沉香如屑。整波周期覆盖用户大小屏观剧路径，高效透传“暑期看剧吃乐事”核心理念，提升用户对品牌关注度和兴趣度。</w:t>
      </w:r>
    </w:p>
    <w:p w14:paraId="5C35F805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 边看边买全链路覆盖：</w:t>
      </w:r>
      <w:r>
        <w:rPr>
          <w:rFonts w:ascii="微软雅黑" w:eastAsia="微软雅黑" w:hAnsi="微软雅黑" w:hint="eastAsia"/>
          <w:sz w:val="21"/>
          <w:szCs w:val="21"/>
        </w:rPr>
        <w:t>从搜索场、观剧场、购买场实现用户行为全链路覆盖。搜索场通过搜索VB突出超长TVC；观剧场通过有酷tips3.0涵盖12部热剧38个剧集点位，高效突出聚餐、火锅、合家欢等场景的强关联；购买场通过投屏广告+沉香如屑大剧前贴直接导流生态场（盒马+支付宝）实现领券核销。</w:t>
      </w:r>
    </w:p>
    <w:p w14:paraId="1D78CAE9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6FC25328" wp14:editId="0CFD248A">
            <wp:extent cx="5708650" cy="3009265"/>
            <wp:effectExtent l="0" t="0" r="6350" b="63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001F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 首次全域链路打通：</w:t>
      </w:r>
      <w:r>
        <w:rPr>
          <w:rFonts w:ascii="微软雅黑" w:eastAsia="微软雅黑" w:hAnsi="微软雅黑" w:hint="eastAsia"/>
          <w:sz w:val="21"/>
          <w:szCs w:val="21"/>
        </w:rPr>
        <w:t>首个联动集团A100多方生态项目，打通全域权益（天猫、饿了么、猫超），实现全域营销首个创新项目。有酷Tips3.0创新广告快消行业首发案例，助力品牌实现“边看边买”沉浸新体验。实现购买产品、订阅店铺、生态领券三位一体体验，品牌实力圈粉，提升了品牌知名度和好感度。</w:t>
      </w:r>
    </w:p>
    <w:p w14:paraId="13CA76F0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666F711C" wp14:editId="5C533B1A">
            <wp:extent cx="5708650" cy="3054350"/>
            <wp:effectExtent l="0" t="0" r="6350" b="635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8836" w14:textId="77777777" w:rsidR="000C61C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2137435" w14:textId="18C323B7" w:rsidR="000C61C4" w:rsidRDefault="00C93E6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新品大曝光</w:t>
      </w:r>
      <w:r w:rsidR="00000000">
        <w:rPr>
          <w:rFonts w:ascii="微软雅黑" w:eastAsia="微软雅黑" w:hAnsi="微软雅黑" w:hint="eastAsia"/>
          <w:sz w:val="21"/>
          <w:szCs w:val="21"/>
        </w:rPr>
        <w:t>：实现品牌曝光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pv4000w+</w:t>
      </w:r>
      <w:r w:rsidR="00000000">
        <w:rPr>
          <w:rFonts w:ascii="微软雅黑" w:eastAsia="微软雅黑" w:hAnsi="微软雅黑" w:hint="eastAsia"/>
          <w:sz w:val="21"/>
          <w:szCs w:val="21"/>
        </w:rPr>
        <w:t>，高</w:t>
      </w:r>
      <w:proofErr w:type="spellStart"/>
      <w:r w:rsidR="00000000">
        <w:rPr>
          <w:rFonts w:ascii="微软雅黑" w:eastAsia="微软雅黑" w:hAnsi="微软雅黑" w:hint="eastAsia"/>
          <w:sz w:val="21"/>
          <w:szCs w:val="21"/>
        </w:rPr>
        <w:t>uv</w:t>
      </w:r>
      <w:proofErr w:type="spellEnd"/>
      <w:r w:rsidR="00000000">
        <w:rPr>
          <w:rFonts w:ascii="微软雅黑" w:eastAsia="微软雅黑" w:hAnsi="微软雅黑" w:hint="eastAsia"/>
          <w:sz w:val="21"/>
          <w:szCs w:val="21"/>
        </w:rPr>
        <w:t>覆盖2200w+，有效进行年轻用户拓展，其中18-34岁用户占比超六成，一二线城市用户占比超四成。</w:t>
      </w:r>
    </w:p>
    <w:p w14:paraId="7F5DE101" w14:textId="0B6706DA" w:rsidR="000C61C4" w:rsidRDefault="00C93E6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尝鲜高转化</w:t>
      </w:r>
      <w:r w:rsidR="00000000">
        <w:rPr>
          <w:rFonts w:ascii="微软雅黑" w:eastAsia="微软雅黑" w:hAnsi="微软雅黑" w:hint="eastAsia"/>
          <w:sz w:val="21"/>
          <w:szCs w:val="21"/>
        </w:rPr>
        <w:t>：通过全域营销链路打通，达成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UV点击率1.8%</w:t>
      </w:r>
      <w:r w:rsidR="00000000">
        <w:rPr>
          <w:rFonts w:ascii="微软雅黑" w:eastAsia="微软雅黑" w:hAnsi="微软雅黑" w:hint="eastAsia"/>
          <w:sz w:val="21"/>
          <w:szCs w:val="21"/>
        </w:rPr>
        <w:t>，节目关联销量超130万。</w:t>
      </w:r>
    </w:p>
    <w:p w14:paraId="4F8DD5B4" w14:textId="515FFBEC" w:rsidR="000C61C4" w:rsidRDefault="00C93E65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000000">
        <w:rPr>
          <w:rFonts w:ascii="微软雅黑" w:eastAsia="微软雅黑" w:hAnsi="微软雅黑" w:hint="eastAsia"/>
          <w:sz w:val="21"/>
          <w:szCs w:val="21"/>
        </w:rPr>
        <w:t>行业借鉴意义：</w:t>
      </w:r>
    </w:p>
    <w:p w14:paraId="0F4C3B6D" w14:textId="77777777" w:rsidR="000C61C4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①打造全域营销首个案例，可复用在快消行业客户中缩短种草链路，实现私域加粉。</w:t>
      </w:r>
    </w:p>
    <w:p w14:paraId="7A9080B0" w14:textId="77777777" w:rsidR="000C61C4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②观剧全链路整合复用，从产品层面能够帮助客户击穿用户观剧路径。</w:t>
      </w:r>
    </w:p>
    <w:sectPr w:rsidR="000C61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1A76A" w14:textId="77777777" w:rsidR="00315702" w:rsidRDefault="00315702">
      <w:r>
        <w:separator/>
      </w:r>
    </w:p>
  </w:endnote>
  <w:endnote w:type="continuationSeparator" w:id="0">
    <w:p w14:paraId="5B4636C1" w14:textId="77777777" w:rsidR="00315702" w:rsidRDefault="0031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09C5" w14:textId="77777777" w:rsidR="000C61C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4CF71AE" w14:textId="77777777" w:rsidR="000C61C4" w:rsidRDefault="000C61C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628E" w14:textId="77777777" w:rsidR="000C61C4" w:rsidRDefault="000C61C4">
    <w:pPr>
      <w:pStyle w:val="a9"/>
      <w:framePr w:wrap="around" w:vAnchor="text" w:hAnchor="margin" w:xAlign="right" w:y="1"/>
      <w:rPr>
        <w:rStyle w:val="af2"/>
      </w:rPr>
    </w:pPr>
  </w:p>
  <w:p w14:paraId="6F94985B" w14:textId="77777777" w:rsidR="000C61C4" w:rsidRDefault="000C61C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48C7" w14:textId="77777777" w:rsidR="000C61C4" w:rsidRDefault="000C61C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3E4C4" w14:textId="77777777" w:rsidR="00315702" w:rsidRDefault="00315702">
      <w:r>
        <w:separator/>
      </w:r>
    </w:p>
  </w:footnote>
  <w:footnote w:type="continuationSeparator" w:id="0">
    <w:p w14:paraId="785C636B" w14:textId="77777777" w:rsidR="00315702" w:rsidRDefault="0031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8506D" w14:textId="77777777" w:rsidR="000C61C4" w:rsidRDefault="000C61C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0B125" w14:textId="77777777" w:rsidR="000C61C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5C31C40" wp14:editId="091FB64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99C7" w14:textId="77777777" w:rsidR="000C61C4" w:rsidRDefault="000C61C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C61C4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5702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3E65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44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BB4364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1068</Characters>
  <Application>Microsoft Office Word</Application>
  <DocSecurity>0</DocSecurity>
  <Lines>8</Lines>
  <Paragraphs>2</Paragraphs>
  <ScaleCrop>false</ScaleCrop>
  <Company>WWW.YlmF.CoM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2023-02-16T02:05:00Z</dcterms:created>
  <dcterms:modified xsi:type="dcterms:W3CDTF">2023-02-16T02:05:00Z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FF6CEFFAE61247DE95D6325F66CC2A03</vt:lpwstr>
  </property>
</Properties>
</file>