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E2307" w14:textId="77777777" w:rsidR="00B77BF2" w:rsidRPr="004E4986" w:rsidRDefault="00000000" w:rsidP="004E4986">
      <w:pPr>
        <w:widowControl/>
        <w:spacing w:beforeLines="100" w:before="312" w:afterLines="100" w:after="312"/>
        <w:jc w:val="center"/>
        <w:textAlignment w:val="baseline"/>
        <w:rPr>
          <w:rFonts w:ascii="微软雅黑" w:eastAsia="微软雅黑" w:hAnsi="微软雅黑" w:cs="Times New Roman"/>
          <w:b/>
          <w:kern w:val="0"/>
          <w:sz w:val="32"/>
          <w:szCs w:val="32"/>
        </w:rPr>
      </w:pPr>
      <w:r w:rsidRPr="004E4986">
        <w:rPr>
          <w:rFonts w:ascii="微软雅黑" w:eastAsia="微软雅黑" w:hAnsi="微软雅黑" w:cs="Times New Roman" w:hint="eastAsia"/>
          <w:b/>
          <w:kern w:val="0"/>
          <w:sz w:val="32"/>
          <w:szCs w:val="32"/>
        </w:rPr>
        <w:t>京东国际母婴携手品牌共建首个学生奶营销IP</w:t>
      </w:r>
    </w:p>
    <w:p w14:paraId="7052A087" w14:textId="77777777" w:rsidR="00B77BF2" w:rsidRPr="00122D6F" w:rsidRDefault="00000000">
      <w:pPr>
        <w:pStyle w:val="a8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122D6F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广 告 主</w:t>
      </w:r>
      <w:r w:rsidRPr="00122D6F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：港版美赞臣</w:t>
      </w:r>
    </w:p>
    <w:p w14:paraId="2CE544D8" w14:textId="77777777" w:rsidR="00B77BF2" w:rsidRPr="00122D6F" w:rsidRDefault="00000000">
      <w:pPr>
        <w:pStyle w:val="a8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122D6F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所属行业</w:t>
      </w:r>
      <w:r w:rsidRPr="00122D6F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：母婴/奶粉</w:t>
      </w:r>
    </w:p>
    <w:p w14:paraId="728ED839" w14:textId="77777777" w:rsidR="00B77BF2" w:rsidRPr="00122D6F" w:rsidRDefault="00000000">
      <w:pPr>
        <w:pStyle w:val="a8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122D6F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执行时间</w:t>
      </w:r>
      <w:r w:rsidRPr="00122D6F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：2022.03.24-03.26</w:t>
      </w:r>
    </w:p>
    <w:p w14:paraId="15D087DF" w14:textId="77777777" w:rsidR="003B71C0" w:rsidRDefault="00000000" w:rsidP="003B71C0">
      <w:pPr>
        <w:pStyle w:val="a8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122D6F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参选类别</w:t>
      </w:r>
      <w:r w:rsidRPr="00122D6F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  <w:r w:rsidR="00122D6F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电商营销类</w:t>
      </w:r>
    </w:p>
    <w:p w14:paraId="33A06E2D" w14:textId="0A41B52F" w:rsidR="00B77BF2" w:rsidRPr="00DE79C8" w:rsidRDefault="00000000" w:rsidP="00DE79C8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DE79C8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营销背景</w:t>
      </w:r>
    </w:p>
    <w:p w14:paraId="5233A7DC" w14:textId="77777777" w:rsidR="003B71C0" w:rsidRPr="003B71C0" w:rsidRDefault="00000000" w:rsidP="003B71C0">
      <w:pPr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</w:rPr>
      </w:pPr>
      <w:r w:rsidRPr="003B71C0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</w:rPr>
        <w:t>学龄儿童市场发展前景可观，学生奶成为母婴消费者新刚需发展迅速；但京东国际母婴频道仍聚焦幼龄产品，亟待抓住学生奶发展契机，满足TA的新需求，为平台拉动更多流量和销量。</w:t>
      </w:r>
    </w:p>
    <w:p w14:paraId="61A76A61" w14:textId="206EB572" w:rsidR="00B77BF2" w:rsidRPr="00DE79C8" w:rsidRDefault="00000000" w:rsidP="00DE79C8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DE79C8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营销目标</w:t>
      </w:r>
    </w:p>
    <w:p w14:paraId="6EA90837" w14:textId="77777777" w:rsidR="00B77BF2" w:rsidRPr="003B71C0" w:rsidRDefault="00000000" w:rsidP="003B71C0">
      <w:pPr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</w:rPr>
      </w:pPr>
      <w:r w:rsidRPr="003B71C0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</w:rPr>
        <w:t>国际奶粉Top品牌港版美赞臣抓住学生奶崛起契机，携手京东国际母婴频道共建全新营销IP，助力平台突破婴幼儿1-3岁消费印象限制，拓展至4岁+学龄儿童，延长消费者生命周期，同步培养固定购买心智。通过现有学龄儿童用品带动学生奶类目认知，实现流量互引粉丝变现；同时也助力港版美赞臣获得平台扶持流量赋能学生奶新品。</w:t>
      </w:r>
    </w:p>
    <w:p w14:paraId="65AD2548" w14:textId="77777777" w:rsidR="00B77BF2" w:rsidRPr="004E4986" w:rsidRDefault="00000000" w:rsidP="004E4986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4E4986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策略与创意</w:t>
      </w:r>
    </w:p>
    <w:p w14:paraId="3CBF23F6" w14:textId="147CEC7C" w:rsidR="00B77BF2" w:rsidRPr="003B71C0" w:rsidRDefault="00000000" w:rsidP="003B71C0">
      <w:pPr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</w:rPr>
      </w:pPr>
      <w:r w:rsidRPr="003B71C0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shd w:val="clear" w:color="auto" w:fill="FFFFFF"/>
        </w:rPr>
        <w:t>市场洞察&amp;平台机会点</w:t>
      </w:r>
      <w:r w:rsidRPr="003B71C0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</w:rPr>
        <w:t>：母婴市场趋势报告显示由于第一批二胎出生高峰3岁以上儿童占比增长，学龄儿童消费成为母婴新增长点；育儿理念从全方位照顾变成【针对性培养】，这将是电商平台的增长机会点。</w:t>
      </w:r>
    </w:p>
    <w:p w14:paraId="0BD359FB" w14:textId="77777777" w:rsidR="00B77BF2" w:rsidRPr="003B71C0" w:rsidRDefault="00000000" w:rsidP="003B71C0">
      <w:pPr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</w:rPr>
      </w:pPr>
      <w:r w:rsidRPr="003B71C0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shd w:val="clear" w:color="auto" w:fill="FFFFFF"/>
        </w:rPr>
        <w:lastRenderedPageBreak/>
        <w:t>三维定制学生奶营销策略</w:t>
      </w:r>
      <w:r w:rsidRPr="003B71C0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</w:rPr>
        <w:t>，全方位满足大童父母消费刚需，提升平台学龄儿童市场影响力</w:t>
      </w:r>
    </w:p>
    <w:p w14:paraId="462F9BD8" w14:textId="72C3E120" w:rsidR="00B77BF2" w:rsidRPr="003B71C0" w:rsidRDefault="00000000" w:rsidP="003B71C0">
      <w:pPr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</w:rPr>
      </w:pPr>
      <w:r w:rsidRPr="003B71C0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</w:rPr>
        <w:t>建立专属频道：携手京东国际平台全新打造学生奶专属频道，构建品类认知-购买阵地</w:t>
      </w:r>
      <w:r w:rsidR="00122D6F" w:rsidRPr="003B71C0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</w:rPr>
        <w:t>；</w:t>
      </w:r>
    </w:p>
    <w:p w14:paraId="2B7A8702" w14:textId="1A20AE1A" w:rsidR="00B77BF2" w:rsidRPr="003B71C0" w:rsidRDefault="00000000" w:rsidP="003B71C0">
      <w:pPr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</w:rPr>
      </w:pPr>
      <w:r w:rsidRPr="003B71C0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shd w:val="clear" w:color="auto" w:fill="FFFFFF"/>
        </w:rPr>
        <w:t>打造专属营销IP：</w:t>
      </w:r>
      <w:r w:rsidRPr="003B71C0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</w:rPr>
        <w:t>规划京东国际母婴全新营销活动IP，养成每月固定购买心智</w:t>
      </w:r>
      <w:r w:rsidR="00122D6F" w:rsidRPr="003B71C0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</w:rPr>
        <w:t>；</w:t>
      </w:r>
    </w:p>
    <w:p w14:paraId="53D0930D" w14:textId="77777777" w:rsidR="003B71C0" w:rsidRPr="003B71C0" w:rsidRDefault="00000000" w:rsidP="003B71C0">
      <w:pPr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</w:rPr>
      </w:pPr>
      <w:r w:rsidRPr="003B71C0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shd w:val="clear" w:color="auto" w:fill="FFFFFF"/>
        </w:rPr>
        <w:t>首发跨品合作：</w:t>
      </w:r>
      <w:r w:rsidRPr="003B71C0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</w:rPr>
        <w:t>集结高关联品牌跨界营销，单品牌学生奶大促X跨品牌CP活动同频共振，拉动高关联流量转化，打开学生奶市场新格局</w:t>
      </w:r>
      <w:r w:rsidR="00122D6F" w:rsidRPr="003B71C0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</w:rPr>
        <w:t>。</w:t>
      </w:r>
    </w:p>
    <w:p w14:paraId="16335756" w14:textId="2B2C0BE1" w:rsidR="00B77BF2" w:rsidRPr="003B71C0" w:rsidRDefault="00000000" w:rsidP="003B71C0">
      <w:pPr>
        <w:pStyle w:val="a8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</w:rPr>
      </w:pPr>
      <w:r w:rsidRPr="003B71C0">
        <w:rPr>
          <w:rFonts w:ascii="微软雅黑" w:eastAsia="微软雅黑" w:hAnsi="微软雅黑" w:cs="宋体" w:hint="eastAsia"/>
          <w:b/>
          <w:color w:val="C79E5B"/>
          <w:sz w:val="28"/>
        </w:rPr>
        <w:t>执行过程/媒体表现</w:t>
      </w:r>
    </w:p>
    <w:p w14:paraId="4AAA31B8" w14:textId="77777777" w:rsidR="00B77BF2" w:rsidRPr="004E4986" w:rsidRDefault="00000000">
      <w:pPr>
        <w:pStyle w:val="a8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1、首创流量聚集地：</w:t>
      </w:r>
      <w:r w:rsidRPr="004E498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</w:rPr>
        <w:t>建立京东国际母婴首个学生奶专属频道，构建品类认知-购买阵地，为学生奶TA建立新的消费习惯，实现日常流量持续转化；同步夯实港版美赞臣学生奶品类舰长身份，置换长期固定资源位入口，为品牌获取更多自然流量。</w:t>
      </w:r>
    </w:p>
    <w:p w14:paraId="7E423183" w14:textId="77777777" w:rsidR="00B77BF2" w:rsidRPr="004E4986" w:rsidRDefault="00000000">
      <w:pPr>
        <w:pStyle w:val="a8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专属类目</w:t>
      </w: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：聚焦6-12岁学龄需求，打造学生奶专属入口</w:t>
      </w:r>
    </w:p>
    <w:p w14:paraId="4C726E58" w14:textId="77777777" w:rsidR="00B77BF2" w:rsidRPr="004E4986" w:rsidRDefault="00000000">
      <w:pPr>
        <w:pStyle w:val="a8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专属权益</w:t>
      </w: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：学生奶新老客差异化优惠，定制学生奶推荐榜单</w:t>
      </w:r>
    </w:p>
    <w:p w14:paraId="5CFFF444" w14:textId="77777777" w:rsidR="00B77BF2" w:rsidRPr="004E4986" w:rsidRDefault="00000000">
      <w:pPr>
        <w:pStyle w:val="a8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专属架构</w:t>
      </w: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：代入学龄儿童校园场景，着重突出相应货品及优惠，打造专属学龄阵地，培养购物心智</w:t>
      </w:r>
    </w:p>
    <w:p w14:paraId="624ACDC9" w14:textId="77777777" w:rsidR="00B77BF2" w:rsidRDefault="00000000">
      <w:pPr>
        <w:pStyle w:val="a8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/>
          <w:color w:val="000000"/>
          <w:sz w:val="20"/>
          <w:szCs w:val="20"/>
        </w:rPr>
      </w:pPr>
      <w:r>
        <w:rPr>
          <w:rFonts w:ascii="微软雅黑" w:eastAsia="微软雅黑" w:hAnsi="微软雅黑" w:cs="微软雅黑"/>
          <w:noProof/>
          <w:color w:val="000000"/>
          <w:sz w:val="20"/>
          <w:szCs w:val="20"/>
        </w:rPr>
        <w:drawing>
          <wp:inline distT="0" distB="0" distL="0" distR="0" wp14:anchorId="23535CC7" wp14:editId="501B0CAB">
            <wp:extent cx="1381125" cy="2165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532"/>
                    <a:stretch>
                      <a:fillRect/>
                    </a:stretch>
                  </pic:blipFill>
                  <pic:spPr>
                    <a:xfrm>
                      <a:off x="0" y="0"/>
                      <a:ext cx="1390895" cy="218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color w:val="000000"/>
          <w:sz w:val="20"/>
          <w:szCs w:val="20"/>
        </w:rPr>
        <w:drawing>
          <wp:inline distT="0" distB="0" distL="0" distR="0" wp14:anchorId="38C1D5D0" wp14:editId="7F34504B">
            <wp:extent cx="1828800" cy="2125980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61" cy="2141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5863D" w14:textId="77777777" w:rsidR="00B77BF2" w:rsidRDefault="00B77BF2">
      <w:pPr>
        <w:pStyle w:val="a8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/>
          <w:b/>
          <w:bCs/>
          <w:color w:val="000000"/>
          <w:sz w:val="20"/>
          <w:szCs w:val="20"/>
          <w:shd w:val="clear" w:color="auto" w:fill="FFFFFF"/>
        </w:rPr>
      </w:pPr>
    </w:p>
    <w:p w14:paraId="36BBB36B" w14:textId="5FA085FA" w:rsidR="00B77BF2" w:rsidRPr="004E4986" w:rsidRDefault="00000000" w:rsidP="004E4986">
      <w:pPr>
        <w:pStyle w:val="a8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2、首建类目营销IP：共建京东母婴频道首个学生奶营销IP#国际科代表#，CP玩法丰富平台营销生态，助力培养固定购买心智，同步港版美赞臣获得平台扶持固定流量赋能学生奶新品曝光&amp;销售</w:t>
      </w:r>
      <w:r w:rsidR="00122D6F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。</w:t>
      </w:r>
    </w:p>
    <w:p w14:paraId="59DEE104" w14:textId="77777777" w:rsidR="00B77BF2" w:rsidRPr="004E4986" w:rsidRDefault="00000000" w:rsidP="004E4986">
      <w:pPr>
        <w:pStyle w:val="a8"/>
        <w:widowControl/>
        <w:numPr>
          <w:ilvl w:val="0"/>
          <w:numId w:val="2"/>
        </w:numPr>
        <w:shd w:val="clear" w:color="auto" w:fill="FFFFFF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</w:rPr>
        <w:lastRenderedPageBreak/>
        <w:t>活动IP#国际科代表#高亮京东国际“同步世界好物”心智，利用学生时期特有名词“科代表”，一语双关表达为学龄儿童带来国际范x科学性</w:t>
      </w:r>
      <w:proofErr w:type="spellStart"/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</w:rPr>
        <w:t>xTOP</w:t>
      </w:r>
      <w:proofErr w:type="spellEnd"/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</w:rPr>
        <w:t>级学龄产品</w:t>
      </w:r>
    </w:p>
    <w:p w14:paraId="688BA4A2" w14:textId="2A9A6FDF" w:rsidR="00B77BF2" w:rsidRDefault="00000000" w:rsidP="00122D6F">
      <w:pPr>
        <w:pStyle w:val="a8"/>
        <w:widowControl/>
        <w:numPr>
          <w:ilvl w:val="0"/>
          <w:numId w:val="2"/>
        </w:numPr>
        <w:shd w:val="clear" w:color="auto" w:fill="FFFFFF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</w:rPr>
        <w:t>每月25号固定活动上线，塑造2大品牌跨界CP营销+加深学生奶5段段数心智，同步培养消费者定期购买习惯。</w:t>
      </w:r>
    </w:p>
    <w:p w14:paraId="01C285DF" w14:textId="208705B8" w:rsidR="00122D6F" w:rsidRPr="00122D6F" w:rsidRDefault="00122D6F" w:rsidP="00122D6F">
      <w:pPr>
        <w:pStyle w:val="a8"/>
        <w:widowControl/>
        <w:shd w:val="clear" w:color="auto" w:fill="FFFFFF"/>
        <w:spacing w:beforeAutospacing="0" w:afterAutospacing="0"/>
        <w:ind w:left="420"/>
        <w:jc w:val="center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122D6F">
        <w:rPr>
          <w:rFonts w:ascii="微软雅黑" w:eastAsia="微软雅黑" w:hAnsi="微软雅黑" w:cs="微软雅黑"/>
          <w:noProof/>
          <w:color w:val="000000"/>
          <w:sz w:val="21"/>
          <w:szCs w:val="21"/>
        </w:rPr>
        <w:drawing>
          <wp:inline distT="0" distB="0" distL="0" distR="0" wp14:anchorId="76F31F69" wp14:editId="6808E87E">
            <wp:extent cx="2540000" cy="3149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A95B" w14:textId="38CC1299" w:rsidR="00B77BF2" w:rsidRDefault="00000000" w:rsidP="004E4986">
      <w:pPr>
        <w:pStyle w:val="a8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/>
          <w:b/>
          <w:bCs/>
          <w:color w:val="000000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0"/>
          <w:szCs w:val="20"/>
        </w:rPr>
        <w:t>3、首发营销活动：</w:t>
      </w:r>
      <w:r>
        <w:rPr>
          <w:rFonts w:ascii="微软雅黑" w:eastAsia="微软雅黑" w:hAnsi="微软雅黑" w:cs="微软雅黑" w:hint="eastAsia"/>
          <w:color w:val="000000"/>
          <w:sz w:val="20"/>
          <w:szCs w:val="20"/>
        </w:rPr>
        <w:t>营销IP#国际科代表#获得京东国际母婴频道认可，港版美赞臣成功获得营销首发权晋升活动舰长</w:t>
      </w:r>
      <w:r>
        <w:rPr>
          <w:rFonts w:ascii="微软雅黑" w:eastAsia="微软雅黑" w:hAnsi="微软雅黑" w:cs="微软雅黑" w:hint="eastAsia"/>
          <w:b/>
          <w:bCs/>
          <w:color w:val="000000"/>
          <w:sz w:val="20"/>
          <w:szCs w:val="20"/>
        </w:rPr>
        <w:t>，单品牌学生奶大促X跨品牌CP活动同频共振获得更多平台流量扶持，双会场联动赋能平台学生奶品类多维度增量，实现大童人群深度渗透，抢赢同类品牌！</w:t>
      </w:r>
    </w:p>
    <w:p w14:paraId="3EA2A91A" w14:textId="77777777" w:rsidR="00B77BF2" w:rsidRDefault="00000000" w:rsidP="00122D6F">
      <w:pPr>
        <w:pStyle w:val="a8"/>
        <w:widowControl/>
        <w:shd w:val="clear" w:color="auto" w:fill="FFFFFF"/>
        <w:spacing w:beforeAutospacing="0" w:afterAutospacing="0"/>
        <w:ind w:left="420"/>
        <w:rPr>
          <w:rFonts w:ascii="微软雅黑" w:eastAsia="微软雅黑" w:hAnsi="微软雅黑" w:cs="微软雅黑"/>
          <w:b/>
          <w:bCs/>
          <w:color w:val="000000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0"/>
          <w:szCs w:val="20"/>
        </w:rPr>
        <w:t>【港版美赞臣学生奶大促】定制单品牌营销IP会场，活动首发夯实学生奶Top地位</w:t>
      </w:r>
    </w:p>
    <w:p w14:paraId="013E2842" w14:textId="77777777" w:rsidR="00B77BF2" w:rsidRDefault="00000000" w:rsidP="00122D6F">
      <w:pPr>
        <w:pStyle w:val="a8"/>
        <w:widowControl/>
        <w:shd w:val="clear" w:color="auto" w:fill="FFFFFF"/>
        <w:spacing w:beforeAutospacing="0" w:after="100" w:afterAutospacing="0"/>
        <w:jc w:val="center"/>
        <w:rPr>
          <w:rFonts w:ascii="微软雅黑" w:eastAsia="微软雅黑" w:hAnsi="微软雅黑" w:cs="微软雅黑"/>
          <w:b/>
          <w:bCs/>
          <w:color w:val="000000"/>
          <w:sz w:val="20"/>
          <w:szCs w:val="20"/>
        </w:rPr>
      </w:pPr>
      <w:r>
        <w:rPr>
          <w:rFonts w:ascii="微软雅黑" w:eastAsia="微软雅黑" w:hAnsi="微软雅黑" w:cs="微软雅黑"/>
          <w:b/>
          <w:bCs/>
          <w:noProof/>
          <w:color w:val="000000"/>
          <w:sz w:val="20"/>
          <w:szCs w:val="20"/>
        </w:rPr>
        <w:drawing>
          <wp:inline distT="0" distB="0" distL="0" distR="0" wp14:anchorId="72899D29" wp14:editId="245F221D">
            <wp:extent cx="1847850" cy="1883410"/>
            <wp:effectExtent l="0" t="0" r="635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B2F56" w14:textId="77777777" w:rsidR="00B77BF2" w:rsidRPr="004E4986" w:rsidRDefault="00000000">
      <w:pPr>
        <w:pStyle w:val="a8"/>
        <w:widowControl/>
        <w:numPr>
          <w:ilvl w:val="0"/>
          <w:numId w:val="4"/>
        </w:numPr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</w:rPr>
        <w:t>K12垂媒首次深度合作，精准聚焦TA高关注社媒平台，合作资源强曝光</w:t>
      </w:r>
    </w:p>
    <w:p w14:paraId="6BB49F3C" w14:textId="62180F6B" w:rsidR="00B77BF2" w:rsidRDefault="00122D6F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0"/>
          <w:szCs w:val="20"/>
        </w:rPr>
      </w:pPr>
      <w:r w:rsidRPr="00122D6F">
        <w:rPr>
          <w:rFonts w:ascii="微软雅黑" w:eastAsia="微软雅黑" w:hAnsi="微软雅黑" w:cs="微软雅黑"/>
          <w:noProof/>
          <w:color w:val="000000"/>
          <w:sz w:val="20"/>
          <w:szCs w:val="20"/>
        </w:rPr>
        <w:lastRenderedPageBreak/>
        <w:drawing>
          <wp:inline distT="0" distB="0" distL="0" distR="0" wp14:anchorId="50145675" wp14:editId="3745B77F">
            <wp:extent cx="4292600" cy="1752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B012" w14:textId="77777777" w:rsidR="00B77BF2" w:rsidRPr="004E4986" w:rsidRDefault="00000000">
      <w:pPr>
        <w:pStyle w:val="a8"/>
        <w:widowControl/>
        <w:numPr>
          <w:ilvl w:val="0"/>
          <w:numId w:val="4"/>
        </w:numPr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</w:rPr>
        <w:t>争取平台重磅频道资源，为页面引入更多流量</w:t>
      </w:r>
    </w:p>
    <w:p w14:paraId="42377A74" w14:textId="089D59AF" w:rsidR="00B77BF2" w:rsidRPr="00122D6F" w:rsidRDefault="00000000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0"/>
          <w:szCs w:val="20"/>
        </w:rPr>
      </w:pPr>
      <w:r>
        <w:rPr>
          <w:rFonts w:ascii="微软雅黑" w:eastAsia="微软雅黑" w:hAnsi="微软雅黑" w:cs="微软雅黑"/>
          <w:noProof/>
          <w:color w:val="000000"/>
          <w:sz w:val="20"/>
          <w:szCs w:val="20"/>
        </w:rPr>
        <w:drawing>
          <wp:inline distT="0" distB="0" distL="0" distR="0" wp14:anchorId="504A7366" wp14:editId="5339FC40">
            <wp:extent cx="3788410" cy="16433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264" cy="1655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19CAA" w14:textId="77777777" w:rsidR="00B77BF2" w:rsidRPr="004E4986" w:rsidRDefault="00000000">
      <w:pPr>
        <w:pStyle w:val="a8"/>
        <w:widowControl/>
        <w:numPr>
          <w:ilvl w:val="0"/>
          <w:numId w:val="4"/>
        </w:numPr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</w:rPr>
        <w:t>站内2小时专场UGC直播，科普学生奶产品助转化</w:t>
      </w:r>
    </w:p>
    <w:p w14:paraId="584F8152" w14:textId="17863A2F" w:rsidR="00B77BF2" w:rsidRPr="00122D6F" w:rsidRDefault="00000000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0"/>
          <w:szCs w:val="20"/>
        </w:rPr>
      </w:pPr>
      <w:r>
        <w:rPr>
          <w:rFonts w:ascii="微软雅黑" w:eastAsia="微软雅黑" w:hAnsi="微软雅黑" w:cs="微软雅黑"/>
          <w:noProof/>
          <w:color w:val="000000"/>
          <w:sz w:val="20"/>
          <w:szCs w:val="20"/>
        </w:rPr>
        <w:drawing>
          <wp:inline distT="0" distB="0" distL="0" distR="0" wp14:anchorId="728F082D" wp14:editId="743999E2">
            <wp:extent cx="1752600" cy="187452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0F9CE" w14:textId="77777777" w:rsidR="00B77BF2" w:rsidRPr="004E4986" w:rsidRDefault="00000000" w:rsidP="00122D6F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【港版美赞臣X好来牙膏CP活动】同期跨品类牵线好来牙膏，大童产品联动营销，实现粉丝互引高效变现</w:t>
      </w:r>
    </w:p>
    <w:p w14:paraId="5C4C444F" w14:textId="35697683" w:rsidR="00B77BF2" w:rsidRPr="00360ED2" w:rsidRDefault="00000000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cs="微软雅黑"/>
          <w:b/>
          <w:bCs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 wp14:anchorId="60D176E6" wp14:editId="5ECB42E0">
            <wp:extent cx="3859530" cy="3429000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4"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643C" w14:textId="77777777" w:rsidR="00B77BF2" w:rsidRPr="004E4986" w:rsidRDefault="00000000">
      <w:pPr>
        <w:pStyle w:val="a8"/>
        <w:widowControl/>
        <w:numPr>
          <w:ilvl w:val="0"/>
          <w:numId w:val="6"/>
        </w:numPr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站外品牌微博联合官宣，粉丝聚流会场，集中转化流量</w:t>
      </w:r>
    </w:p>
    <w:p w14:paraId="1F435453" w14:textId="53E19D3A" w:rsidR="00B77BF2" w:rsidRDefault="00360ED2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</w:pPr>
      <w:r w:rsidRPr="00360ED2">
        <w:rPr>
          <w:rFonts w:ascii="微软雅黑" w:eastAsia="微软雅黑" w:hAnsi="微软雅黑" w:cs="微软雅黑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11599736" wp14:editId="350A9DA1">
            <wp:extent cx="2743200" cy="1752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B7CF" w14:textId="77777777" w:rsidR="00B77BF2" w:rsidRPr="004E4986" w:rsidRDefault="00000000">
      <w:pPr>
        <w:pStyle w:val="a8"/>
        <w:widowControl/>
        <w:numPr>
          <w:ilvl w:val="0"/>
          <w:numId w:val="6"/>
        </w:numPr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双品牌争取京东公域类目资源支持，共同引流会场页面</w:t>
      </w:r>
    </w:p>
    <w:p w14:paraId="1DC6813A" w14:textId="77777777" w:rsidR="00B77BF2" w:rsidRDefault="00000000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39C6F52F" wp14:editId="20B8E145">
            <wp:extent cx="4650105" cy="1797685"/>
            <wp:effectExtent l="0" t="0" r="10795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85FD1" w14:textId="77777777" w:rsidR="00B77BF2" w:rsidRPr="004E4986" w:rsidRDefault="00000000">
      <w:pPr>
        <w:pStyle w:val="a8"/>
        <w:widowControl/>
        <w:numPr>
          <w:ilvl w:val="0"/>
          <w:numId w:val="6"/>
        </w:numPr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京东私域联动，流量互换，触达更多高潜粉丝</w:t>
      </w:r>
    </w:p>
    <w:p w14:paraId="29177BA0" w14:textId="734DE700" w:rsidR="00B77BF2" w:rsidRDefault="00000000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 wp14:anchorId="6FA6DBB2" wp14:editId="6F472E60">
            <wp:extent cx="5210175" cy="1247140"/>
            <wp:effectExtent l="0" t="0" r="9525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890" cy="1266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EE7542" w14:textId="77777777" w:rsidR="00B77BF2" w:rsidRPr="004E4986" w:rsidRDefault="00000000" w:rsidP="004E4986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4E4986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营销效果与市场反馈</w:t>
      </w:r>
    </w:p>
    <w:p w14:paraId="4B150712" w14:textId="1C6A17B2" w:rsidR="00B77BF2" w:rsidRPr="004E4986" w:rsidRDefault="00000000" w:rsidP="00360ED2">
      <w:pPr>
        <w:pStyle w:val="a8"/>
        <w:widowControl/>
        <w:numPr>
          <w:ilvl w:val="0"/>
          <w:numId w:val="8"/>
        </w:numPr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 w:rsidRPr="004E498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首次合作K12垂媒资源曝光突破</w:t>
      </w:r>
      <w:r w:rsidR="00360ED2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：</w:t>
      </w:r>
    </w:p>
    <w:p w14:paraId="00BD09D2" w14:textId="2D1BC15C" w:rsidR="00B77BF2" w:rsidRPr="004E4986" w:rsidRDefault="00000000" w:rsidP="00360ED2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官网首页硬广点位曝光量1XXXw+ ，曝光达成率 121%；点击量1Xw+，点击达成率131%</w:t>
      </w:r>
      <w:r w:rsidR="00360ED2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6F2E6D51" w14:textId="1CD5BB05" w:rsidR="00B77BF2" w:rsidRPr="004E4986" w:rsidRDefault="00000000" w:rsidP="00360ED2">
      <w:pPr>
        <w:pStyle w:val="a8"/>
        <w:widowControl/>
        <w:numPr>
          <w:ilvl w:val="0"/>
          <w:numId w:val="8"/>
        </w:numPr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 w:rsidRPr="004E498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整体活动效果</w:t>
      </w:r>
      <w:r w:rsidR="00360ED2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：</w:t>
      </w:r>
    </w:p>
    <w:p w14:paraId="6324A6D3" w14:textId="4E746510" w:rsidR="00B77BF2" w:rsidRPr="004E4986" w:rsidRDefault="00000000" w:rsidP="004E4986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活动期间店铺GMV环比日常增加7</w:t>
      </w:r>
      <w:r w:rsidRPr="004E498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3%</w:t>
      </w:r>
      <w:r w:rsidRPr="004E498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↑，整体活动R</w:t>
      </w:r>
      <w:r w:rsidRPr="004E498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OI 4.</w:t>
      </w:r>
      <w:r w:rsidRPr="004E498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X</w:t>
      </w:r>
      <w:r w:rsidR="00360ED2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；</w:t>
      </w:r>
    </w:p>
    <w:p w14:paraId="1020CF56" w14:textId="62560422" w:rsidR="00B77BF2" w:rsidRPr="004E4986" w:rsidRDefault="00000000" w:rsidP="004E4986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新老客G</w:t>
      </w:r>
      <w:r w:rsidRPr="004E498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MV</w:t>
      </w: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新客环比日常增长1</w:t>
      </w:r>
      <w:r w:rsidRPr="004E498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19%</w:t>
      </w: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↑，老客环比日常增长5</w:t>
      </w:r>
      <w:r w:rsidRPr="004E498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7%</w:t>
      </w: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↑</w:t>
      </w:r>
      <w:r w:rsidR="00360ED2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；</w:t>
      </w:r>
    </w:p>
    <w:p w14:paraId="55BED22F" w14:textId="18E966B8" w:rsidR="00B77BF2" w:rsidRPr="004E4986" w:rsidRDefault="00000000" w:rsidP="004E4986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A+4段、5段学生奶GMV环比日常增长2</w:t>
      </w:r>
      <w:r w:rsidRPr="004E498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1</w:t>
      </w:r>
      <w:r w:rsidRPr="004E498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%↑</w:t>
      </w:r>
      <w:r w:rsidR="00360ED2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；</w:t>
      </w:r>
    </w:p>
    <w:p w14:paraId="14923AE8" w14:textId="4D165691" w:rsidR="00B77BF2" w:rsidRPr="004E4986" w:rsidRDefault="00000000" w:rsidP="004E4986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活动期间进店U</w:t>
      </w:r>
      <w:r w:rsidRPr="004E498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V</w:t>
      </w: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环比日常增长</w:t>
      </w:r>
      <w:r w:rsidRPr="004E498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100%</w:t>
      </w: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↑，同比去年增长</w:t>
      </w:r>
      <w:r w:rsidRPr="004E498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66%</w:t>
      </w: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↑</w:t>
      </w:r>
      <w:r w:rsidR="00360ED2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；</w:t>
      </w:r>
    </w:p>
    <w:p w14:paraId="67D6531B" w14:textId="35984096" w:rsidR="00B77BF2" w:rsidRPr="004E4986" w:rsidRDefault="00000000" w:rsidP="004E4986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活动期间进店营销环比日常增长</w:t>
      </w:r>
      <w:r w:rsidRPr="004E498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260%</w:t>
      </w: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↑，同比去年增长</w:t>
      </w:r>
      <w:r w:rsidRPr="004E498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100%</w:t>
      </w: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↑</w:t>
      </w:r>
      <w:r w:rsidR="00360ED2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243F169D" w14:textId="77777777" w:rsidR="00B77BF2" w:rsidRPr="004E4986" w:rsidRDefault="00000000" w:rsidP="004E4986">
      <w:pPr>
        <w:pStyle w:val="a8"/>
        <w:widowControl/>
        <w:shd w:val="clear" w:color="auto" w:fill="FFFFFF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4E498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*数据来源：活动通天塔及品牌商智后台</w:t>
      </w:r>
    </w:p>
    <w:sectPr w:rsidR="00B77BF2" w:rsidRPr="004E49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4373C" w14:textId="77777777" w:rsidR="007E1190" w:rsidRDefault="007E1190" w:rsidP="004E4986">
      <w:r>
        <w:separator/>
      </w:r>
    </w:p>
  </w:endnote>
  <w:endnote w:type="continuationSeparator" w:id="0">
    <w:p w14:paraId="3D22572B" w14:textId="77777777" w:rsidR="007E1190" w:rsidRDefault="007E1190" w:rsidP="004E4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829D1" w14:textId="77777777" w:rsidR="007E1190" w:rsidRDefault="007E1190" w:rsidP="004E4986">
      <w:r>
        <w:separator/>
      </w:r>
    </w:p>
  </w:footnote>
  <w:footnote w:type="continuationSeparator" w:id="0">
    <w:p w14:paraId="74FFBF69" w14:textId="77777777" w:rsidR="007E1190" w:rsidRDefault="007E1190" w:rsidP="004E49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E9CEFCD"/>
    <w:multiLevelType w:val="singleLevel"/>
    <w:tmpl w:val="8E9CEFC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25487F08"/>
    <w:multiLevelType w:val="hybridMultilevel"/>
    <w:tmpl w:val="3C4828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624F16"/>
    <w:multiLevelType w:val="multilevel"/>
    <w:tmpl w:val="43624F1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7B77FDC"/>
    <w:multiLevelType w:val="multilevel"/>
    <w:tmpl w:val="47B77FD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D7C498B"/>
    <w:multiLevelType w:val="multilevel"/>
    <w:tmpl w:val="4D7C498B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7A2AA84"/>
    <w:multiLevelType w:val="singleLevel"/>
    <w:tmpl w:val="57A2AA8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AB46783"/>
    <w:multiLevelType w:val="multilevel"/>
    <w:tmpl w:val="5AB46783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DB5C3AE"/>
    <w:multiLevelType w:val="singleLevel"/>
    <w:tmpl w:val="5DB5C3A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490295541">
    <w:abstractNumId w:val="3"/>
  </w:num>
  <w:num w:numId="2" w16cid:durableId="41444396">
    <w:abstractNumId w:val="0"/>
  </w:num>
  <w:num w:numId="3" w16cid:durableId="61805254">
    <w:abstractNumId w:val="5"/>
  </w:num>
  <w:num w:numId="4" w16cid:durableId="1411465007">
    <w:abstractNumId w:val="4"/>
  </w:num>
  <w:num w:numId="5" w16cid:durableId="1497922141">
    <w:abstractNumId w:val="7"/>
  </w:num>
  <w:num w:numId="6" w16cid:durableId="163670566">
    <w:abstractNumId w:val="6"/>
  </w:num>
  <w:num w:numId="7" w16cid:durableId="389765409">
    <w:abstractNumId w:val="2"/>
  </w:num>
  <w:num w:numId="8" w16cid:durableId="1390686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IzN2JkNzU0ZjgxZjc2ZTkxNDRlYzc2ZTI0OThkNGMifQ=="/>
  </w:docVars>
  <w:rsids>
    <w:rsidRoot w:val="0018367E"/>
    <w:rsid w:val="0000318B"/>
    <w:rsid w:val="000B2229"/>
    <w:rsid w:val="000D11D8"/>
    <w:rsid w:val="00102ED5"/>
    <w:rsid w:val="00122D6F"/>
    <w:rsid w:val="00150871"/>
    <w:rsid w:val="00156153"/>
    <w:rsid w:val="00165C45"/>
    <w:rsid w:val="0018367E"/>
    <w:rsid w:val="001951A0"/>
    <w:rsid w:val="00236876"/>
    <w:rsid w:val="00360ED2"/>
    <w:rsid w:val="003A16CD"/>
    <w:rsid w:val="003B71C0"/>
    <w:rsid w:val="00442276"/>
    <w:rsid w:val="00487AE4"/>
    <w:rsid w:val="00496BC1"/>
    <w:rsid w:val="004B3D86"/>
    <w:rsid w:val="004E4986"/>
    <w:rsid w:val="005C4986"/>
    <w:rsid w:val="006631C1"/>
    <w:rsid w:val="00715146"/>
    <w:rsid w:val="007E1190"/>
    <w:rsid w:val="00834866"/>
    <w:rsid w:val="008A183C"/>
    <w:rsid w:val="008A58EE"/>
    <w:rsid w:val="00913EA0"/>
    <w:rsid w:val="00966122"/>
    <w:rsid w:val="009866F0"/>
    <w:rsid w:val="009F0784"/>
    <w:rsid w:val="009F6193"/>
    <w:rsid w:val="00A50826"/>
    <w:rsid w:val="00B24ECC"/>
    <w:rsid w:val="00B77BF2"/>
    <w:rsid w:val="00B952A3"/>
    <w:rsid w:val="00BD17C8"/>
    <w:rsid w:val="00C53FE9"/>
    <w:rsid w:val="00CF4BE8"/>
    <w:rsid w:val="00D80F7B"/>
    <w:rsid w:val="00D81382"/>
    <w:rsid w:val="00DB3C58"/>
    <w:rsid w:val="00DE79C8"/>
    <w:rsid w:val="00E323CB"/>
    <w:rsid w:val="00EE4BDB"/>
    <w:rsid w:val="00F30DBD"/>
    <w:rsid w:val="00F47D4A"/>
    <w:rsid w:val="00F934AD"/>
    <w:rsid w:val="00FA73B8"/>
    <w:rsid w:val="00FC083F"/>
    <w:rsid w:val="00FF5D1C"/>
    <w:rsid w:val="0169712C"/>
    <w:rsid w:val="060B6DFB"/>
    <w:rsid w:val="0B215BF8"/>
    <w:rsid w:val="0B726FF2"/>
    <w:rsid w:val="0FD12632"/>
    <w:rsid w:val="1E1B15D7"/>
    <w:rsid w:val="25691116"/>
    <w:rsid w:val="2A655166"/>
    <w:rsid w:val="2F1255B7"/>
    <w:rsid w:val="33983E63"/>
    <w:rsid w:val="42F83DE7"/>
    <w:rsid w:val="4433198C"/>
    <w:rsid w:val="450B59A8"/>
    <w:rsid w:val="49F74766"/>
    <w:rsid w:val="4C547C35"/>
    <w:rsid w:val="4DBF1FF4"/>
    <w:rsid w:val="4DC1395D"/>
    <w:rsid w:val="504F7E05"/>
    <w:rsid w:val="538E7291"/>
    <w:rsid w:val="60523DF6"/>
    <w:rsid w:val="60A47760"/>
    <w:rsid w:val="613A4947"/>
    <w:rsid w:val="61785D1C"/>
    <w:rsid w:val="62B96EBB"/>
    <w:rsid w:val="63CC656D"/>
    <w:rsid w:val="650842BC"/>
    <w:rsid w:val="66C32F3E"/>
    <w:rsid w:val="6937318B"/>
    <w:rsid w:val="69CF7FC6"/>
    <w:rsid w:val="6D74378A"/>
    <w:rsid w:val="6FE046C0"/>
    <w:rsid w:val="72E01973"/>
    <w:rsid w:val="77C9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6176B3"/>
  <w15:docId w15:val="{C2174455-98CB-4F49-AE2F-F8628248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a7">
    <w:name w:val="页眉 字符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页脚 字符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250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Hacke</dc:creator>
  <cp:lastModifiedBy>713</cp:lastModifiedBy>
  <cp:revision>4</cp:revision>
  <dcterms:created xsi:type="dcterms:W3CDTF">2023-02-14T13:14:00Z</dcterms:created>
  <dcterms:modified xsi:type="dcterms:W3CDTF">2023-02-17T06:57:00Z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57CC0B7389C14676AA9667D63C06F136</vt:lpwstr>
  </property>
</Properties>
</file>