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9F156F" w14:textId="77777777" w:rsidR="00160DFC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/>
          <w:b/>
          <w:bCs/>
          <w:sz w:val="32"/>
          <w:szCs w:val="32"/>
        </w:rPr>
        <w:t>520，杰士</w:t>
      </w:r>
      <w:proofErr w:type="gramStart"/>
      <w:r>
        <w:rPr>
          <w:rFonts w:ascii="微软雅黑" w:eastAsia="微软雅黑" w:hAnsi="微软雅黑"/>
          <w:b/>
          <w:bCs/>
          <w:sz w:val="32"/>
          <w:szCs w:val="32"/>
        </w:rPr>
        <w:t>邦</w:t>
      </w:r>
      <w:proofErr w:type="gramEnd"/>
      <w:r>
        <w:rPr>
          <w:rFonts w:ascii="微软雅黑" w:eastAsia="微软雅黑" w:hAnsi="微软雅黑"/>
          <w:b/>
          <w:bCs/>
          <w:sz w:val="32"/>
          <w:szCs w:val="32"/>
        </w:rPr>
        <w:t>推出52种魔性浪漫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席卷而来</w:t>
      </w:r>
    </w:p>
    <w:p w14:paraId="74062600" w14:textId="77777777" w:rsidR="00160DFC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：杰士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邦</w:t>
      </w:r>
      <w:proofErr w:type="gramEnd"/>
    </w:p>
    <w:p w14:paraId="2AECD6AC" w14:textId="77777777" w:rsidR="00160DFC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：两性行业</w:t>
      </w:r>
    </w:p>
    <w:p w14:paraId="5AF443F3" w14:textId="2AE28FB5" w:rsidR="00160DFC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</w:t>
      </w:r>
      <w:r>
        <w:rPr>
          <w:rFonts w:ascii="微软雅黑" w:eastAsia="微软雅黑" w:hAnsi="微软雅黑"/>
          <w:sz w:val="21"/>
          <w:szCs w:val="21"/>
        </w:rPr>
        <w:t>22</w:t>
      </w:r>
      <w:r>
        <w:rPr>
          <w:rFonts w:ascii="微软雅黑" w:eastAsia="微软雅黑" w:hAnsi="微软雅黑" w:hint="eastAsia"/>
          <w:sz w:val="21"/>
          <w:szCs w:val="21"/>
        </w:rPr>
        <w:t>.0</w:t>
      </w:r>
      <w:r>
        <w:rPr>
          <w:rFonts w:ascii="微软雅黑" w:eastAsia="微软雅黑" w:hAnsi="微软雅黑"/>
          <w:sz w:val="21"/>
          <w:szCs w:val="21"/>
        </w:rPr>
        <w:t>5</w:t>
      </w:r>
      <w:r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/>
          <w:sz w:val="21"/>
          <w:szCs w:val="21"/>
        </w:rPr>
        <w:t>16</w:t>
      </w:r>
      <w:r>
        <w:rPr>
          <w:rFonts w:ascii="微软雅黑" w:eastAsia="微软雅黑" w:hAnsi="微软雅黑" w:hint="eastAsia"/>
          <w:sz w:val="21"/>
          <w:szCs w:val="21"/>
        </w:rPr>
        <w:t>-</w:t>
      </w:r>
      <w:r w:rsidR="00666CB3"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/>
          <w:sz w:val="21"/>
          <w:szCs w:val="21"/>
        </w:rPr>
        <w:t>5</w:t>
      </w:r>
      <w:r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/>
          <w:sz w:val="21"/>
          <w:szCs w:val="21"/>
        </w:rPr>
        <w:t>20</w:t>
      </w:r>
    </w:p>
    <w:p w14:paraId="67DF9558" w14:textId="4DFC0362" w:rsidR="00160DFC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66136E" w:rsidRPr="0066136E">
        <w:rPr>
          <w:rFonts w:ascii="微软雅黑" w:eastAsia="微软雅黑" w:hAnsi="微软雅黑" w:hint="eastAsia"/>
          <w:sz w:val="21"/>
          <w:szCs w:val="21"/>
        </w:rPr>
        <w:t>社会化营销类</w:t>
      </w:r>
    </w:p>
    <w:p w14:paraId="36A81D25" w14:textId="77777777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563D510D" w14:textId="77777777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>
        <w:rPr>
          <w:rFonts w:ascii="微软雅黑" w:eastAsia="微软雅黑" w:hAnsi="微软雅黑" w:cs="Times New Roman"/>
          <w:kern w:val="2"/>
          <w:sz w:val="21"/>
          <w:szCs w:val="21"/>
        </w:rPr>
        <w:t>杰士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邦零感003玻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尿酸添加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尿酸作为润滑剂，是国内最先从女性角度考虑而设计的安全套产品。以女性视角关注两性关系，在520的节点，杰士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邦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003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尿酸希望通过事件营销让更多消费者认知产品，转化并提升销量</w:t>
      </w:r>
    </w:p>
    <w:p w14:paraId="095B46C1" w14:textId="77777777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4014FF1A" w14:textId="67703EC6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520期间，借势情人节话题热点宣传杰士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邦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人气新品003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玻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尿酸，联动饿了么平台，以创意事件打通产品和购买的关联，引发关注讨论，打造买杰士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邦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上饿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了么的心智</w:t>
      </w:r>
      <w:proofErr w:type="gramEnd"/>
    </w:p>
    <w:p w14:paraId="008B4E35" w14:textId="77777777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7A94C27E" w14:textId="77777777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>
        <w:rPr>
          <w:rFonts w:ascii="微软雅黑" w:eastAsia="微软雅黑" w:hAnsi="微软雅黑" w:cs="Times New Roman"/>
          <w:kern w:val="2"/>
          <w:sz w:val="21"/>
          <w:szCs w:val="21"/>
        </w:rPr>
        <w:t>520，是一个关于爱的日子，是消费者秀甜蜜、秀恩爱的表白日，同时也是各大品牌重要的营销节点，鲜花、巧克力、口红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美妆等这些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都是表达爱意的最好方式，但也是消费者司空见惯的套路化的主旋律，在520的营销红海中反套路而行，打造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现象级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营销事件，紧紧抓住消费者越来越挑剔胃口</w:t>
      </w:r>
    </w:p>
    <w:p w14:paraId="37F6444D" w14:textId="77777777" w:rsidR="00160DFC" w:rsidRDefault="00160DFC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</w:p>
    <w:p w14:paraId="7DA7006E" w14:textId="77777777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>
        <w:rPr>
          <w:rFonts w:ascii="微软雅黑" w:eastAsia="微软雅黑" w:hAnsi="微软雅黑" w:cs="Times New Roman"/>
          <w:kern w:val="2"/>
          <w:sz w:val="21"/>
          <w:szCs w:val="21"/>
        </w:rPr>
        <w:t>我们发现，爱的前戏，总是离不开亲吻，唇与唇的接触，让感情温度不断火热上升，而在当下年轻人的词典中，亲吻有更魔性的表达——打啵，用social的语言与消费者对话，推出杰士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邦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打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52式，教你在520为爱打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</w:p>
    <w:p w14:paraId="0AC88096" w14:textId="77777777" w:rsidR="00160DFC" w:rsidRDefault="00160DFC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</w:p>
    <w:p w14:paraId="48F9C173" w14:textId="77777777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>
        <w:rPr>
          <w:rFonts w:ascii="微软雅黑" w:eastAsia="微软雅黑" w:hAnsi="微软雅黑" w:cs="Times New Roman"/>
          <w:kern w:val="2"/>
          <w:sz w:val="21"/>
          <w:szCs w:val="21"/>
        </w:rPr>
        <w:t>以“打「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」”做创意发散，在带出杰士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邦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003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尿酸富含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尿酸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更水润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的产品特性，同时基于女性的含蓄视角，以浪漫的亲吻动作，隐喻深刻的云雨之爱，在520这个“爱要及时送达”的节日，杰士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邦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通过携手饿了么，通过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一玻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又一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的打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绝学将 “超水润的爱”及时送达每一对想打「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」的情侣！</w:t>
      </w:r>
    </w:p>
    <w:p w14:paraId="1AD9C82B" w14:textId="63AB45EF" w:rsidR="00160DFC" w:rsidRDefault="00000000">
      <w:pPr>
        <w:spacing w:before="100" w:beforeAutospacing="1" w:after="100" w:afterAutospacing="1"/>
        <w:jc w:val="center"/>
        <w:textAlignment w:val="baseline"/>
      </w:pPr>
      <w:r>
        <w:rPr>
          <w:rFonts w:ascii="微软雅黑" w:eastAsia="微软雅黑" w:hAnsi="微软雅黑" w:cs="Times New Roman"/>
          <w:noProof/>
          <w:kern w:val="2"/>
          <w:sz w:val="21"/>
          <w:szCs w:val="21"/>
        </w:rPr>
        <w:lastRenderedPageBreak/>
        <w:drawing>
          <wp:inline distT="0" distB="0" distL="0" distR="0" wp14:anchorId="1CE6A9F4" wp14:editId="5812ABD0">
            <wp:extent cx="3213735" cy="18078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950" cy="181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121">
        <w:rPr>
          <w:noProof/>
        </w:rPr>
        <w:drawing>
          <wp:inline distT="0" distB="0" distL="0" distR="0" wp14:anchorId="5F5630EA" wp14:editId="1CBEED88">
            <wp:extent cx="2828925" cy="50292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44EC" w14:textId="7FC4E592" w:rsidR="0066136E" w:rsidRDefault="0066136E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66136E">
        <w:rPr>
          <w:rFonts w:ascii="微软雅黑" w:eastAsia="微软雅黑" w:hAnsi="微软雅黑" w:cs="Times New Roman" w:hint="eastAsia"/>
          <w:kern w:val="2"/>
          <w:sz w:val="21"/>
          <w:szCs w:val="21"/>
        </w:rPr>
        <w:t>杰士</w:t>
      </w:r>
      <w:proofErr w:type="gramStart"/>
      <w:r w:rsidRPr="0066136E">
        <w:rPr>
          <w:rFonts w:ascii="微软雅黑" w:eastAsia="微软雅黑" w:hAnsi="微软雅黑" w:cs="Times New Roman" w:hint="eastAsia"/>
          <w:kern w:val="2"/>
          <w:sz w:val="21"/>
          <w:szCs w:val="21"/>
        </w:rPr>
        <w:t>邦</w:t>
      </w:r>
      <w:proofErr w:type="gramEnd"/>
      <w:r w:rsidRPr="0066136E">
        <w:rPr>
          <w:rFonts w:ascii="微软雅黑" w:eastAsia="微软雅黑" w:hAnsi="微软雅黑" w:cs="Times New Roman"/>
          <w:kern w:val="2"/>
          <w:sz w:val="21"/>
          <w:szCs w:val="21"/>
        </w:rPr>
        <w:t>003</w:t>
      </w:r>
      <w:proofErr w:type="gramStart"/>
      <w:r w:rsidRPr="0066136E"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 w:rsidRPr="0066136E">
        <w:rPr>
          <w:rFonts w:ascii="微软雅黑" w:eastAsia="微软雅黑" w:hAnsi="微软雅黑" w:cs="Times New Roman"/>
          <w:kern w:val="2"/>
          <w:sz w:val="21"/>
          <w:szCs w:val="21"/>
        </w:rPr>
        <w:t>尿酸魔性浪漫视频</w:t>
      </w:r>
      <w:r>
        <w:rPr>
          <w:rFonts w:ascii="微软雅黑" w:eastAsia="微软雅黑" w:hAnsi="微软雅黑" w:cs="Times New Roman" w:hint="eastAsia"/>
          <w:kern w:val="2"/>
          <w:sz w:val="21"/>
          <w:szCs w:val="21"/>
        </w:rPr>
        <w:t>：</w:t>
      </w:r>
      <w:hyperlink r:id="rId9" w:history="1">
        <w:r w:rsidRPr="00EC42B0">
          <w:rPr>
            <w:rStyle w:val="af4"/>
            <w:rFonts w:ascii="微软雅黑" w:eastAsia="微软雅黑" w:hAnsi="微软雅黑" w:cs="Times New Roman"/>
            <w:kern w:val="2"/>
            <w:sz w:val="21"/>
            <w:szCs w:val="21"/>
          </w:rPr>
          <w:t>https://www.xinpianchang.com/a12360086?token=2VqjwGXbsQV3N7nAr4C1W8</w:t>
        </w:r>
      </w:hyperlink>
    </w:p>
    <w:p w14:paraId="2FE0D62A" w14:textId="77777777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>
        <w:rPr>
          <w:rFonts w:ascii="微软雅黑" w:eastAsia="微软雅黑" w:hAnsi="微软雅黑" w:cs="Times New Roman"/>
          <w:kern w:val="2"/>
          <w:sz w:val="21"/>
          <w:szCs w:val="21"/>
        </w:rPr>
        <w:t>推出打「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」52式魔性浪漫视频及52式联名礼盒，杰士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邦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特别公开爱之绝学打「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」52式，对应52种打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姿势，将羞于启齿的话题，以魔性浪漫主义呈现，给爱人们一个机会借打「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玻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」之名，深入交流感情，让爱更滋润！</w:t>
      </w:r>
    </w:p>
    <w:p w14:paraId="0DAC130D" w14:textId="77777777" w:rsidR="00335121" w:rsidRDefault="0066136E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>
        <w:rPr>
          <w:noProof/>
        </w:rPr>
        <w:drawing>
          <wp:inline distT="0" distB="0" distL="0" distR="0" wp14:anchorId="3A0154E6" wp14:editId="6022D3F8">
            <wp:extent cx="5095875" cy="1381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84F8" w14:textId="367A5217" w:rsidR="0066136E" w:rsidRDefault="0066136E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 w:rsidRPr="0066136E">
        <w:rPr>
          <w:rFonts w:ascii="微软雅黑" w:eastAsia="微软雅黑" w:hAnsi="微软雅黑" w:cs="Times New Roman" w:hint="eastAsia"/>
          <w:kern w:val="2"/>
          <w:sz w:val="21"/>
          <w:szCs w:val="21"/>
        </w:rPr>
        <w:t>打</w:t>
      </w:r>
      <w:proofErr w:type="gramStart"/>
      <w:r w:rsidRPr="0066136E">
        <w:rPr>
          <w:rFonts w:ascii="微软雅黑" w:eastAsia="微软雅黑" w:hAnsi="微软雅黑" w:cs="Times New Roman" w:hint="eastAsia"/>
          <w:kern w:val="2"/>
          <w:sz w:val="21"/>
          <w:szCs w:val="21"/>
        </w:rPr>
        <w:t>玻</w:t>
      </w:r>
      <w:proofErr w:type="gramEnd"/>
      <w:r w:rsidRPr="0066136E">
        <w:rPr>
          <w:rFonts w:ascii="微软雅黑" w:eastAsia="微软雅黑" w:hAnsi="微软雅黑" w:cs="Times New Roman"/>
          <w:kern w:val="2"/>
          <w:sz w:val="21"/>
          <w:szCs w:val="21"/>
        </w:rPr>
        <w:t>52式礼盒视频</w:t>
      </w:r>
      <w:r>
        <w:rPr>
          <w:rFonts w:ascii="微软雅黑" w:eastAsia="微软雅黑" w:hAnsi="微软雅黑" w:cs="Times New Roman" w:hint="eastAsia"/>
          <w:kern w:val="2"/>
          <w:sz w:val="21"/>
          <w:szCs w:val="21"/>
        </w:rPr>
        <w:t>：</w:t>
      </w:r>
      <w:hyperlink r:id="rId11" w:history="1">
        <w:r w:rsidRPr="0066136E">
          <w:rPr>
            <w:rStyle w:val="af4"/>
            <w:rFonts w:ascii="微软雅黑" w:eastAsia="微软雅黑" w:hAnsi="微软雅黑" w:cs="Times New Roman"/>
            <w:kern w:val="2"/>
            <w:sz w:val="21"/>
            <w:szCs w:val="21"/>
          </w:rPr>
          <w:t>https://www.xinpianchang.com/a12360085?token=4sP0RS3Ka1m418o8UH3Eq3Jo</w:t>
        </w:r>
      </w:hyperlink>
    </w:p>
    <w:p w14:paraId="06B01747" w14:textId="77777777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>
        <w:rPr>
          <w:rFonts w:ascii="微软雅黑" w:eastAsia="微软雅黑" w:hAnsi="微软雅黑" w:cs="Times New Roman"/>
          <w:kern w:val="2"/>
          <w:sz w:val="21"/>
          <w:szCs w:val="21"/>
        </w:rPr>
        <w:t>除此之外，杰士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邦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还为“爱在心中口难开”的人们带来一套“水”味情话Social Poster，，水润清爽，毫无油腻之感</w:t>
      </w:r>
    </w:p>
    <w:p w14:paraId="2C79ADA0" w14:textId="571AFD99" w:rsidR="00160DFC" w:rsidRDefault="0066136E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>
        <w:rPr>
          <w:noProof/>
        </w:rPr>
        <w:drawing>
          <wp:inline distT="0" distB="0" distL="0" distR="0" wp14:anchorId="417FAA5A" wp14:editId="59B71B61">
            <wp:extent cx="5495925" cy="23812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69AC1" w14:textId="77777777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Times New Roman"/>
          <w:kern w:val="2"/>
          <w:sz w:val="21"/>
          <w:szCs w:val="21"/>
        </w:rPr>
      </w:pPr>
      <w:r>
        <w:rPr>
          <w:rFonts w:ascii="微软雅黑" w:eastAsia="微软雅黑" w:hAnsi="微软雅黑" w:cs="Times New Roman"/>
          <w:kern w:val="2"/>
          <w:sz w:val="21"/>
          <w:szCs w:val="21"/>
        </w:rPr>
        <w:t>不仅如此，饿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了么端内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，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抖音/微信朋友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圈/B站/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微博信息流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点位精准释放,达成线上全域覆盖，全面引流杰士</w:t>
      </w:r>
      <w:proofErr w:type="gramStart"/>
      <w:r>
        <w:rPr>
          <w:rFonts w:ascii="微软雅黑" w:eastAsia="微软雅黑" w:hAnsi="微软雅黑" w:cs="Times New Roman"/>
          <w:kern w:val="2"/>
          <w:sz w:val="21"/>
          <w:szCs w:val="21"/>
        </w:rPr>
        <w:t>邦</w:t>
      </w:r>
      <w:proofErr w:type="gramEnd"/>
      <w:r>
        <w:rPr>
          <w:rFonts w:ascii="微软雅黑" w:eastAsia="微软雅黑" w:hAnsi="微软雅黑" w:cs="Times New Roman"/>
          <w:kern w:val="2"/>
          <w:sz w:val="21"/>
          <w:szCs w:val="21"/>
        </w:rPr>
        <w:t>饿了么超级品牌日，将曝光流量最大化产品转化为销量</w:t>
      </w:r>
    </w:p>
    <w:p w14:paraId="3F6BD0D4" w14:textId="77777777" w:rsidR="00160DFC" w:rsidRDefault="00000000">
      <w:pPr>
        <w:spacing w:before="100" w:beforeAutospacing="1" w:after="100" w:afterAutospacing="1"/>
        <w:textAlignment w:val="baseline"/>
      </w:pPr>
      <w:r>
        <w:rPr>
          <w:rFonts w:hint="eastAsia"/>
          <w:noProof/>
        </w:rPr>
        <w:drawing>
          <wp:inline distT="0" distB="0" distL="0" distR="0" wp14:anchorId="26E3EFD9" wp14:editId="117528D5">
            <wp:extent cx="5720715" cy="321818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3261" w14:textId="77777777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101276B0" w14:textId="581C34AD" w:rsidR="00160DFC" w:rsidRDefault="0066136E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66136E">
        <w:rPr>
          <w:rFonts w:ascii="微软雅黑" w:eastAsia="微软雅黑" w:hAnsi="微软雅黑" w:hint="eastAsia"/>
          <w:sz w:val="21"/>
          <w:szCs w:val="21"/>
        </w:rPr>
        <w:t>文章链接：</w:t>
      </w:r>
      <w:hyperlink r:id="rId14" w:history="1">
        <w:r>
          <w:rPr>
            <w:rStyle w:val="af4"/>
            <w:rFonts w:ascii="微软雅黑" w:eastAsia="微软雅黑" w:hAnsi="微软雅黑"/>
            <w:sz w:val="21"/>
            <w:szCs w:val="21"/>
          </w:rPr>
          <w:t>https://www.digitaling.com/projects/208214.html</w:t>
        </w:r>
      </w:hyperlink>
    </w:p>
    <w:p w14:paraId="2F5FF769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3月份我们接到了来自杰士邦玻尿酸系列的brief，客户说：我们想要一个不一样的520营销。 </w:t>
      </w:r>
    </w:p>
    <w:p w14:paraId="0FA336D6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一个开始看起来简单的brief，却随着项目推进的发展，又遇上海疫情的突发，难度系数不断增加：</w:t>
      </w:r>
    </w:p>
    <w:p w14:paraId="037B725C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两性品类如何与消费者深度沟通但不色色？</w:t>
      </w:r>
      <w:r>
        <w:rPr>
          <w:rFonts w:ascii="Apple Color Emoji" w:eastAsia="微软雅黑" w:hAnsi="Apple Color Emoji" w:cs="Apple Color Emoji"/>
          <w:sz w:val="21"/>
          <w:szCs w:val="21"/>
        </w:rPr>
        <w:t>😍</w:t>
      </w:r>
    </w:p>
    <w:p w14:paraId="31DED2E5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全媒体整合投放，到底说什么怎么说才能过审？</w:t>
      </w:r>
      <w:r>
        <w:rPr>
          <w:rFonts w:ascii="Apple Color Emoji" w:eastAsia="微软雅黑" w:hAnsi="Apple Color Emoji" w:cs="Apple Color Emoji"/>
          <w:sz w:val="21"/>
          <w:szCs w:val="21"/>
        </w:rPr>
        <w:t>🤔</w:t>
      </w:r>
    </w:p>
    <w:p w14:paraId="4C4D59C2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520情人节营销，如何做出不同质化的案例？</w:t>
      </w:r>
      <w:r>
        <w:rPr>
          <w:rFonts w:ascii="Apple Color Emoji" w:eastAsia="微软雅黑" w:hAnsi="Apple Color Emoji" w:cs="Apple Color Emoji"/>
          <w:sz w:val="21"/>
          <w:szCs w:val="21"/>
        </w:rPr>
        <w:t>🌹</w:t>
      </w:r>
    </w:p>
    <w:p w14:paraId="4E7934A7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如何在居家办公的时间，隔空沟通做出独创的案例？</w:t>
      </w:r>
    </w:p>
    <w:p w14:paraId="1AE5C7F5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……</w:t>
      </w:r>
    </w:p>
    <w:p w14:paraId="7C34BAF2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我们从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亲吻里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找到了答案，亲吻还有更魔性的表达——打啵</w:t>
      </w:r>
    </w:p>
    <w:p w14:paraId="0DF4D7EB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520，52个打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玻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的姿势，从女性的视角出发，用52个浪漫的打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玻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姿势，隐喻云雨之爱</w:t>
      </w:r>
    </w:p>
    <w:p w14:paraId="050C0B8C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两性品类不能出现真人，我们就用手绘形式表现</w:t>
      </w:r>
    </w:p>
    <w:p w14:paraId="3A239DAD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打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玻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礼盒，打开及打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玻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，为了能让他们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玻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上，礼盒前后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不停打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版调试</w:t>
      </w:r>
    </w:p>
    <w:p w14:paraId="0364C8F2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为魔性洗脑的打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玻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viral video，手绘老师画了52个打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玻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姿势，导演更是亲自上阵配音</w:t>
      </w:r>
    </w:p>
    <w:p w14:paraId="4C7DB040" w14:textId="70FD9F9E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于是，便有了这波魔性浪漫主义的520营销传播</w:t>
      </w:r>
      <w:r w:rsidR="0066136E">
        <w:rPr>
          <w:rFonts w:ascii="Apple Color Emoji" w:eastAsia="微软雅黑" w:hAnsi="Apple Color Emoji" w:cs="Apple Color Emoji" w:hint="eastAsia"/>
          <w:sz w:val="21"/>
          <w:szCs w:val="21"/>
        </w:rPr>
        <w:t>。</w:t>
      </w:r>
    </w:p>
    <w:p w14:paraId="6EA297C9" w14:textId="12C31AB0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我们不想拘泥于普通两性产品传播，普通520营销，在这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玻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传播里，我们想让两性产品更可爱更大众化。</w:t>
      </w:r>
    </w:p>
    <w:p w14:paraId="6EA5F62C" w14:textId="77777777" w:rsidR="00160DF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4A91A27A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本次传播全网总曝光超</w:t>
      </w:r>
      <w:r w:rsidRPr="0066136E">
        <w:rPr>
          <w:rFonts w:ascii="微软雅黑" w:eastAsia="微软雅黑" w:hAnsi="微软雅黑"/>
          <w:b/>
          <w:bCs/>
          <w:sz w:val="21"/>
          <w:szCs w:val="21"/>
        </w:rPr>
        <w:t>1亿+</w:t>
      </w:r>
      <w:r>
        <w:rPr>
          <w:rFonts w:ascii="微软雅黑" w:eastAsia="微软雅黑" w:hAnsi="微软雅黑"/>
          <w:sz w:val="21"/>
          <w:szCs w:val="21"/>
        </w:rPr>
        <w:t>，产品同比增长</w:t>
      </w:r>
      <w:r w:rsidRPr="0066136E">
        <w:rPr>
          <w:rFonts w:ascii="微软雅黑" w:eastAsia="微软雅黑" w:hAnsi="微软雅黑"/>
          <w:b/>
          <w:bCs/>
          <w:sz w:val="21"/>
          <w:szCs w:val="21"/>
        </w:rPr>
        <w:t>393%</w:t>
      </w:r>
      <w:r>
        <w:rPr>
          <w:rFonts w:ascii="微软雅黑" w:eastAsia="微软雅黑" w:hAnsi="微软雅黑"/>
          <w:sz w:val="21"/>
          <w:szCs w:val="21"/>
        </w:rPr>
        <w:t>，搜索</w:t>
      </w:r>
      <w:proofErr w:type="gramStart"/>
      <w:r>
        <w:rPr>
          <w:rFonts w:ascii="微软雅黑" w:eastAsia="微软雅黑" w:hAnsi="微软雅黑"/>
          <w:sz w:val="21"/>
          <w:szCs w:val="21"/>
        </w:rPr>
        <w:t>人数环</w:t>
      </w:r>
      <w:proofErr w:type="gramEnd"/>
      <w:r>
        <w:rPr>
          <w:rFonts w:ascii="微软雅黑" w:eastAsia="微软雅黑" w:hAnsi="微软雅黑"/>
          <w:sz w:val="21"/>
          <w:szCs w:val="21"/>
        </w:rPr>
        <w:t>比增长</w:t>
      </w:r>
      <w:r w:rsidRPr="0066136E">
        <w:rPr>
          <w:rFonts w:ascii="微软雅黑" w:eastAsia="微软雅黑" w:hAnsi="微软雅黑"/>
          <w:b/>
          <w:bCs/>
          <w:sz w:val="21"/>
          <w:szCs w:val="21"/>
        </w:rPr>
        <w:t>149%</w:t>
      </w:r>
      <w:r>
        <w:rPr>
          <w:rFonts w:ascii="微软雅黑" w:eastAsia="微软雅黑" w:hAnsi="微软雅黑"/>
          <w:sz w:val="21"/>
          <w:szCs w:val="21"/>
        </w:rPr>
        <w:t>，本次营销</w:t>
      </w:r>
      <w:proofErr w:type="gramStart"/>
      <w:r>
        <w:rPr>
          <w:rFonts w:ascii="微软雅黑" w:eastAsia="微软雅黑" w:hAnsi="微软雅黑"/>
          <w:sz w:val="21"/>
          <w:szCs w:val="21"/>
        </w:rPr>
        <w:t>使杰士邦</w:t>
      </w:r>
      <w:proofErr w:type="gramEnd"/>
      <w:r>
        <w:rPr>
          <w:rFonts w:ascii="微软雅黑" w:eastAsia="微软雅黑" w:hAnsi="微软雅黑"/>
          <w:sz w:val="21"/>
          <w:szCs w:val="21"/>
        </w:rPr>
        <w:t>达成了安全套品类史上第一个饿了</w:t>
      </w:r>
      <w:proofErr w:type="gramStart"/>
      <w:r>
        <w:rPr>
          <w:rFonts w:ascii="微软雅黑" w:eastAsia="微软雅黑" w:hAnsi="微软雅黑"/>
          <w:sz w:val="21"/>
          <w:szCs w:val="21"/>
        </w:rPr>
        <w:t>么超品</w:t>
      </w:r>
      <w:proofErr w:type="gramEnd"/>
      <w:r>
        <w:rPr>
          <w:rFonts w:ascii="微软雅黑" w:eastAsia="微软雅黑" w:hAnsi="微软雅黑"/>
          <w:sz w:val="21"/>
          <w:szCs w:val="21"/>
        </w:rPr>
        <w:t>日！</w:t>
      </w:r>
    </w:p>
    <w:p w14:paraId="5013059A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通过优秀的创意内容，外溢至市场和消费者，在提升品牌好感度的同时达成产品销售转化。</w:t>
      </w:r>
    </w:p>
    <w:p w14:paraId="04CAB246" w14:textId="77777777" w:rsidR="00160DFC" w:rsidRDefault="00000000" w:rsidP="006613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病毒浪漫视频及系列海报的视觉与文案风格斩获了很多的自然好评，同时在客户内部也获得了极高评价，为后续更多营销业务奠定了基础。</w:t>
      </w:r>
    </w:p>
    <w:p w14:paraId="6F25EC49" w14:textId="77777777" w:rsidR="00160DFC" w:rsidRDefault="00160DFC" w:rsidP="0066136E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</w:p>
    <w:sectPr w:rsidR="00160DFC">
      <w:headerReference w:type="default" r:id="rId15"/>
      <w:footerReference w:type="even" r:id="rId16"/>
      <w:footerReference w:type="default" r:id="rId17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B4AF" w14:textId="77777777" w:rsidR="00A31D6F" w:rsidRDefault="00A31D6F">
      <w:r>
        <w:separator/>
      </w:r>
    </w:p>
  </w:endnote>
  <w:endnote w:type="continuationSeparator" w:id="0">
    <w:p w14:paraId="678D52BA" w14:textId="77777777" w:rsidR="00A31D6F" w:rsidRDefault="00A3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 Color Emoji">
    <w:altName w:val="Segoe Print"/>
    <w:charset w:val="00"/>
    <w:family w:val="auto"/>
    <w:pitch w:val="default"/>
    <w:sig w:usb0="00000000" w:usb1="00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74FB" w14:textId="77777777" w:rsidR="00160DFC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7BA76DEA" w14:textId="77777777" w:rsidR="00160DFC" w:rsidRDefault="00160DF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B068" w14:textId="77777777" w:rsidR="00160DFC" w:rsidRDefault="00160DFC">
    <w:pPr>
      <w:pStyle w:val="a9"/>
      <w:framePr w:wrap="around" w:vAnchor="text" w:hAnchor="margin" w:xAlign="right" w:y="1"/>
      <w:rPr>
        <w:rStyle w:val="af2"/>
      </w:rPr>
    </w:pPr>
  </w:p>
  <w:p w14:paraId="7E0D58A6" w14:textId="77777777" w:rsidR="00160DFC" w:rsidRDefault="00160DF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D37F" w14:textId="77777777" w:rsidR="00A31D6F" w:rsidRDefault="00A31D6F">
      <w:r>
        <w:separator/>
      </w:r>
    </w:p>
  </w:footnote>
  <w:footnote w:type="continuationSeparator" w:id="0">
    <w:p w14:paraId="4B7EDD09" w14:textId="77777777" w:rsidR="00A31D6F" w:rsidRDefault="00A3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09D9" w14:textId="77777777" w:rsidR="00160DFC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1BBF8796" wp14:editId="1DC1344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Q0OGRmZjZmMTdjZTMxMTM5ZTc0NzVjNzg4ODIxZWE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60DFC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35121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D57FB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C4040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0DBA"/>
    <w:rsid w:val="00642F29"/>
    <w:rsid w:val="00644994"/>
    <w:rsid w:val="00650F34"/>
    <w:rsid w:val="0065606B"/>
    <w:rsid w:val="0065759C"/>
    <w:rsid w:val="0066136E"/>
    <w:rsid w:val="00661A8D"/>
    <w:rsid w:val="00666CB3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1D6F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D6C9E"/>
    <w:rsid w:val="00CE55AC"/>
    <w:rsid w:val="00CF433D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928D9"/>
    <w:rsid w:val="00DB3708"/>
    <w:rsid w:val="00DB4C4A"/>
    <w:rsid w:val="00DC32E7"/>
    <w:rsid w:val="00DC397E"/>
    <w:rsid w:val="00DD56E4"/>
    <w:rsid w:val="00DE76F1"/>
    <w:rsid w:val="00DF691E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55F"/>
    <w:rsid w:val="00FD7838"/>
    <w:rsid w:val="00FD7E55"/>
    <w:rsid w:val="00FE1360"/>
    <w:rsid w:val="00FE497C"/>
    <w:rsid w:val="00FE70B2"/>
    <w:rsid w:val="00FE7398"/>
    <w:rsid w:val="4AB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D507C"/>
  <w15:docId w15:val="{751D5F01-2EA2-49E3-8EE6-6940B797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d">
    <w:name w:val="标题 字符"/>
    <w:basedOn w:val="a0"/>
    <w:link w:val="ac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rPr>
      <w:rFonts w:ascii="宋体" w:hAnsi="宋体" w:cs="宋体"/>
      <w:b/>
      <w:bCs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66136E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61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xinpianchang.com/a12360085?token=4sP0RS3Ka1m418o8UH3Eq3J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xinpianchang.com/a12360086?token=2VqjwGXbsQV3N7nAr4C1W8" TargetMode="External"/><Relationship Id="rId14" Type="http://schemas.openxmlformats.org/officeDocument/2006/relationships/hyperlink" Target="https://www.digitaling.com/projects/20821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732A1D-A841-4A4E-B11E-8C230287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</Words>
  <Characters>1663</Characters>
  <Application>Microsoft Office Word</Application>
  <DocSecurity>0</DocSecurity>
  <Lines>13</Lines>
  <Paragraphs>3</Paragraphs>
  <ScaleCrop>false</ScaleCrop>
  <Company>WWW.YlmF.CoM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3</cp:revision>
  <cp:lastPrinted>2012-10-11T08:46:00Z</cp:lastPrinted>
  <dcterms:created xsi:type="dcterms:W3CDTF">2023-02-14T02:06:00Z</dcterms:created>
  <dcterms:modified xsi:type="dcterms:W3CDTF">2023-02-17T07:30:00Z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B2EC5BABD49D4CBBBCD29204BF7B9AF2</vt:lpwstr>
  </property>
</Properties>
</file>