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B9F0313" w14:textId="77777777" w:rsidR="0029395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嘉成传媒</w:t>
      </w:r>
    </w:p>
    <w:p w14:paraId="4E45ED42" w14:textId="77777777" w:rsidR="00293954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：暂无</w:t>
      </w:r>
    </w:p>
    <w:p w14:paraId="6BABD278" w14:textId="45D9A8F4" w:rsidR="00293954" w:rsidRDefault="00000000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BD199D" w:rsidRPr="00BD199D">
        <w:rPr>
          <w:rFonts w:ascii="微软雅黑" w:eastAsia="微软雅黑" w:hAnsi="微软雅黑" w:hint="eastAsia"/>
          <w:color w:val="000000" w:themeColor="text1"/>
        </w:rPr>
        <w:t>年度数字营销新锐公司</w:t>
      </w:r>
    </w:p>
    <w:p w14:paraId="691627EB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120649B3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公司介绍：</w:t>
      </w:r>
    </w:p>
    <w:p w14:paraId="16461E03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嘉成传媒成立于2020年，是一家为企业提供全方位品牌线上营销解决方案的数字媒体公司，拥有丰富的营销经验，致力于通过我们的专业洞见、创意和策略、以及高效的执行和服务体系，在数智化时代全面赋能企业品牌战略。</w:t>
      </w:r>
    </w:p>
    <w:p w14:paraId="1AFA2598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Cs/>
        </w:rPr>
        <w:t>嘉成传媒团队累计服务了约100个国内外品牌客户，其中财富500强企业50多个</w:t>
      </w:r>
      <w:r>
        <w:rPr>
          <w:rFonts w:ascii="微软雅黑" w:eastAsia="微软雅黑" w:hAnsi="微软雅黑"/>
          <w:b/>
        </w:rPr>
        <w:t>。</w:t>
      </w:r>
      <w:r>
        <w:rPr>
          <w:rFonts w:ascii="微软雅黑" w:eastAsia="微软雅黑" w:hAnsi="微软雅黑"/>
          <w:bCs/>
        </w:rPr>
        <w:t>在金融与理财、大健康、新消费、科技产品等领域积累了丰富的经验。</w:t>
      </w:r>
    </w:p>
    <w:p w14:paraId="0980FD28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公司发展历程：</w:t>
      </w:r>
    </w:p>
    <w:p w14:paraId="347C9F34" w14:textId="5955AF24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2020年1月，嘉成传媒成立，同时成为中信银行、平安、百年人寿供应商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2BF46628" w14:textId="0A098995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2020年8月，进入大健康领域，服务腾讯医典、平安养老险、招商信诺等品牌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59FFE552" w14:textId="0FE11976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2021年2月，创立BSC品牌营销理论，同时服务中国联通、电信，并荣膺阿里集团供应商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490D5DFE" w14:textId="393D0362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2021年10月，进入消费及科技领域，服务爱聊科技、ABC、腾讯微保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20DBC5FF" w14:textId="144A39A9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2022年3月，成为科技型中小企业，服务了平安医疗科技、华帝电器等，同时开发品牌竞争优势理论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2A47909E" w14:textId="7AB06FBC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2022年7月，战略、形象全面升级，启用新的JC-VIS、实施核心团队股权激励、与道合创投共同开发“品牌竞争优势”理论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1683D418" w14:textId="5E51BF68" w:rsidR="00293954" w:rsidRPr="00BD199D" w:rsidRDefault="00000000" w:rsidP="00BD199D">
      <w:pPr>
        <w:pStyle w:val="af0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2023年1月，全新起航，成为平安集团年度供应商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5A6C5643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公司规模、营收、团队架构：</w:t>
      </w:r>
    </w:p>
    <w:p w14:paraId="0936355D" w14:textId="77777777" w:rsidR="00293954" w:rsidRPr="00BD199D" w:rsidRDefault="00000000" w:rsidP="00BD199D">
      <w:pPr>
        <w:pStyle w:val="af0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Cs/>
        </w:rPr>
      </w:pPr>
      <w:r w:rsidRPr="00006FC5">
        <w:rPr>
          <w:rFonts w:ascii="微软雅黑" w:eastAsia="微软雅黑" w:hAnsi="微软雅黑" w:hint="eastAsia"/>
          <w:b/>
        </w:rPr>
        <w:t>规模营收：</w:t>
      </w:r>
      <w:r w:rsidRPr="00BD199D">
        <w:rPr>
          <w:rFonts w:ascii="微软雅黑" w:eastAsia="微软雅黑" w:hAnsi="微软雅黑" w:hint="eastAsia"/>
          <w:bCs/>
        </w:rPr>
        <w:t>嘉成传媒成立于2020年，短短3年时间，服务客户数量以及公司营业收入，每年实现翻番增长。</w:t>
      </w:r>
    </w:p>
    <w:p w14:paraId="7FA9EF46" w14:textId="77777777" w:rsidR="00293954" w:rsidRPr="00006FC5" w:rsidRDefault="00000000" w:rsidP="00BD199D">
      <w:pPr>
        <w:pStyle w:val="af0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团队架构：</w:t>
      </w:r>
    </w:p>
    <w:p w14:paraId="354D3D00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/>
          <w:noProof/>
        </w:rPr>
        <w:lastRenderedPageBreak/>
        <w:drawing>
          <wp:inline distT="0" distB="0" distL="114300" distR="114300" wp14:anchorId="414F5899" wp14:editId="1C06B994">
            <wp:extent cx="5698490" cy="3323590"/>
            <wp:effectExtent l="0" t="0" r="3810" b="381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0A7B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产品、优势领域：</w:t>
      </w:r>
    </w:p>
    <w:p w14:paraId="3AE0F696" w14:textId="7F4806B5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嘉成构建了</w:t>
      </w:r>
      <w:r>
        <w:rPr>
          <w:rFonts w:ascii="微软雅黑" w:eastAsia="微软雅黑" w:hAnsi="微软雅黑" w:hint="eastAsia"/>
          <w:b/>
        </w:rPr>
        <w:t>“品牌战略咨询—营销创意策划—内容制作—媒介策略”</w:t>
      </w:r>
      <w:r>
        <w:rPr>
          <w:rFonts w:ascii="微软雅黑" w:eastAsia="微软雅黑" w:hAnsi="微软雅黑"/>
          <w:bCs/>
        </w:rPr>
        <w:t>完整的服务体系，以满足客户在品牌和营销领域的全链路需求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6360B387" w14:textId="59A67679" w:rsidR="00293954" w:rsidRPr="00006FC5" w:rsidRDefault="00000000" w:rsidP="00BD199D">
      <w:pPr>
        <w:pStyle w:val="af0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/>
          <w:b/>
        </w:rPr>
        <w:t>品牌战略咨询板块</w:t>
      </w:r>
    </w:p>
    <w:p w14:paraId="0FD4367C" w14:textId="77777777" w:rsidR="00293954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行业研究与市场洞察</w:t>
      </w:r>
    </w:p>
    <w:p w14:paraId="5B3AF0DD" w14:textId="77777777" w:rsidR="00293954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企业战略与品牌战略</w:t>
      </w:r>
    </w:p>
    <w:p w14:paraId="7F372280" w14:textId="77777777" w:rsidR="00293954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产品与市场策略</w:t>
      </w:r>
    </w:p>
    <w:p w14:paraId="01338F00" w14:textId="77777777" w:rsidR="00293954" w:rsidRDefault="00000000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整合营销策略</w:t>
      </w:r>
    </w:p>
    <w:p w14:paraId="3201A846" w14:textId="29E83212" w:rsidR="00293954" w:rsidRPr="00006FC5" w:rsidRDefault="00000000" w:rsidP="00BD199D">
      <w:pPr>
        <w:pStyle w:val="af0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策划与创意板块</w:t>
      </w:r>
    </w:p>
    <w:p w14:paraId="04A164E5" w14:textId="77777777" w:rsidR="00293954" w:rsidRDefault="00000000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品牌策划与全案</w:t>
      </w:r>
    </w:p>
    <w:p w14:paraId="3EA84D8A" w14:textId="77777777" w:rsidR="00293954" w:rsidRDefault="00000000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创意&amp;视觉设计</w:t>
      </w:r>
    </w:p>
    <w:p w14:paraId="59B38CFF" w14:textId="77777777" w:rsidR="00293954" w:rsidRDefault="00000000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IP与虚拟人物打造</w:t>
      </w:r>
    </w:p>
    <w:p w14:paraId="5834FD55" w14:textId="77777777" w:rsidR="00293954" w:rsidRDefault="00000000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公关与营销活动</w:t>
      </w:r>
    </w:p>
    <w:p w14:paraId="03E798E6" w14:textId="49730464" w:rsidR="00293954" w:rsidRPr="00006FC5" w:rsidRDefault="00000000" w:rsidP="00BD199D">
      <w:pPr>
        <w:pStyle w:val="af0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内容与互动板块</w:t>
      </w:r>
    </w:p>
    <w:p w14:paraId="66E15C0F" w14:textId="77777777" w:rsidR="00293954" w:rsidRDefault="00000000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内容策略</w:t>
      </w:r>
    </w:p>
    <w:p w14:paraId="6E95A79A" w14:textId="77777777" w:rsidR="00293954" w:rsidRDefault="00000000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内容制作：视频、动画、IP设计</w:t>
      </w:r>
    </w:p>
    <w:p w14:paraId="7E4BBE52" w14:textId="77777777" w:rsidR="00293954" w:rsidRDefault="00000000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运营：社交媒体运营与直播</w:t>
      </w:r>
    </w:p>
    <w:p w14:paraId="3AD147E6" w14:textId="5864A4D3" w:rsidR="00293954" w:rsidRPr="00006FC5" w:rsidRDefault="00000000" w:rsidP="00BD199D">
      <w:pPr>
        <w:pStyle w:val="af0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媒介策略板块</w:t>
      </w:r>
    </w:p>
    <w:p w14:paraId="09C022FE" w14:textId="77777777" w:rsidR="00293954" w:rsidRDefault="00000000">
      <w:pPr>
        <w:numPr>
          <w:ilvl w:val="0"/>
          <w:numId w:val="8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lastRenderedPageBreak/>
        <w:t>媒介策略</w:t>
      </w:r>
    </w:p>
    <w:p w14:paraId="2B0B14FC" w14:textId="77777777" w:rsidR="00293954" w:rsidRDefault="00000000">
      <w:pPr>
        <w:numPr>
          <w:ilvl w:val="0"/>
          <w:numId w:val="8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精准投放</w:t>
      </w:r>
    </w:p>
    <w:p w14:paraId="6330CF8D" w14:textId="77777777" w:rsidR="00293954" w:rsidRDefault="00000000">
      <w:pPr>
        <w:numPr>
          <w:ilvl w:val="0"/>
          <w:numId w:val="8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数据分析与效果监测</w:t>
      </w:r>
    </w:p>
    <w:p w14:paraId="6297436A" w14:textId="77777777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公司业务模块、产品及服务模式等方面的优势特点：</w:t>
      </w:r>
    </w:p>
    <w:p w14:paraId="600228A0" w14:textId="059D6868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强大的品牌营销实力及高效的执行力，是嘉成传媒的核心优势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4DDD6A46" w14:textId="0F70F69B" w:rsidR="00293954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【品牌营销实力】自主创建了“品牌竞争优势”理论及BSC理论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4242EBB4" w14:textId="024218FC" w:rsidR="00293954" w:rsidRPr="00006FC5" w:rsidRDefault="00000000" w:rsidP="00BD199D">
      <w:pPr>
        <w:pStyle w:val="af0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嘉成传媒“品牌竞争优势”理论：</w:t>
      </w:r>
      <w:r w:rsidRPr="00006FC5">
        <w:rPr>
          <w:rFonts w:ascii="微软雅黑" w:eastAsia="微软雅黑" w:hAnsi="微软雅黑"/>
          <w:b/>
        </w:rPr>
        <w:t>探索品牌价值的底层逻辑</w:t>
      </w:r>
    </w:p>
    <w:p w14:paraId="1C591DED" w14:textId="77777777" w:rsidR="00293954" w:rsidRDefault="00000000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品牌价值的来源为品牌竞争优势，本质是品牌经济价值，源于客户锁定、规模经济效应；</w:t>
      </w:r>
    </w:p>
    <w:p w14:paraId="21DDD628" w14:textId="77777777" w:rsidR="00293954" w:rsidRDefault="00000000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品牌战略是公司战略的组成部分。品牌是企业竞争的基本单元，是企业价值的来源；</w:t>
      </w:r>
    </w:p>
    <w:p w14:paraId="566D73D4" w14:textId="77777777" w:rsidR="00293954" w:rsidRDefault="00000000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品牌是企业的资产，是投资行为，需要考量投入产出比、品牌资产折旧、持续投入和维护；</w:t>
      </w:r>
    </w:p>
    <w:p w14:paraId="400167CE" w14:textId="77777777" w:rsidR="00293954" w:rsidRDefault="00000000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产品超额收益的来源在于品牌的竞争优势；</w:t>
      </w:r>
    </w:p>
    <w:p w14:paraId="10F810DF" w14:textId="77777777" w:rsidR="00293954" w:rsidRDefault="00000000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持续的增长依托于持续的品牌资产投资，包括存量的维护和新品牌的创建、收购等。</w:t>
      </w:r>
    </w:p>
    <w:p w14:paraId="17ABF5FC" w14:textId="22B3E154" w:rsidR="00293954" w:rsidRPr="00006FC5" w:rsidRDefault="00000000" w:rsidP="00BD199D">
      <w:pPr>
        <w:pStyle w:val="af0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嘉成BSC理论：</w:t>
      </w:r>
      <w:r w:rsidRPr="00006FC5">
        <w:rPr>
          <w:rFonts w:ascii="微软雅黑" w:eastAsia="微软雅黑" w:hAnsi="微软雅黑"/>
          <w:b/>
        </w:rPr>
        <w:t>数智时代品牌营销方法论</w:t>
      </w:r>
    </w:p>
    <w:p w14:paraId="3B087626" w14:textId="77777777" w:rsidR="00293954" w:rsidRDefault="00000000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嘉成团队10年互联网品牌营销、500+成功案例验证；</w:t>
      </w:r>
    </w:p>
    <w:p w14:paraId="4EA97316" w14:textId="77777777" w:rsidR="00293954" w:rsidRDefault="00000000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BSC理论以用户为中心，以品牌战略为出发点；</w:t>
      </w:r>
    </w:p>
    <w:p w14:paraId="55B0E051" w14:textId="77777777" w:rsidR="00293954" w:rsidRDefault="00000000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BSC理论通过品牌战略和定位、以内容为载体，整合多场景（渠道）结合内容互动运营和媒介策略，实现与用户的链接、粘性和成交；</w:t>
      </w:r>
    </w:p>
    <w:p w14:paraId="7D9A6EA5" w14:textId="77777777" w:rsidR="00293954" w:rsidRDefault="00000000">
      <w:pPr>
        <w:numPr>
          <w:ilvl w:val="0"/>
          <w:numId w:val="10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BSC理论集成了品牌战略理论、内容创意和运营，大数据技术。</w:t>
      </w:r>
    </w:p>
    <w:p w14:paraId="2893AD60" w14:textId="2EBA4D7F" w:rsidR="00293954" w:rsidRPr="00006FC5" w:rsidRDefault="00000000" w:rsidP="00BD199D">
      <w:pPr>
        <w:pStyle w:val="af0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/>
          <w:b/>
        </w:rPr>
        <w:t>嘉成拥有专业数智技术团队</w:t>
      </w:r>
    </w:p>
    <w:p w14:paraId="446EF20C" w14:textId="77777777" w:rsidR="00293954" w:rsidRDefault="00000000">
      <w:pPr>
        <w:numPr>
          <w:ilvl w:val="0"/>
          <w:numId w:val="11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我们有完备的技术支撑、前端、后端、服务器运维、高并发内容一体化的解决方案，结合品牌需求将数智技术力量融入未来营销为企业赋能；</w:t>
      </w:r>
    </w:p>
    <w:p w14:paraId="6F489CB5" w14:textId="77777777" w:rsidR="00293954" w:rsidRDefault="00000000">
      <w:pPr>
        <w:numPr>
          <w:ilvl w:val="0"/>
          <w:numId w:val="11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t>在短短</w:t>
      </w:r>
      <w:r>
        <w:rPr>
          <w:rFonts w:ascii="微软雅黑" w:eastAsia="微软雅黑" w:hAnsi="微软雅黑" w:hint="eastAsia"/>
          <w:bCs/>
        </w:rPr>
        <w:t>三</w:t>
      </w:r>
      <w:r>
        <w:rPr>
          <w:rFonts w:ascii="微软雅黑" w:eastAsia="微软雅黑" w:hAnsi="微软雅黑"/>
          <w:bCs/>
        </w:rPr>
        <w:t>年的时间内，嘉成与平安人寿深度合作，通过对平安人寿保险代理人和保险群体的深度洞察，帮助平安人寿提升拓客能力，一步步发展壮大。</w:t>
      </w:r>
    </w:p>
    <w:p w14:paraId="4FB0D09A" w14:textId="09F3A832" w:rsidR="00293954" w:rsidRPr="00006FC5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高效执行力</w:t>
      </w:r>
      <w:r w:rsidR="00006FC5">
        <w:rPr>
          <w:rFonts w:ascii="微软雅黑" w:eastAsia="微软雅黑" w:hAnsi="微软雅黑" w:hint="eastAsia"/>
          <w:b/>
        </w:rPr>
        <w:t>：</w:t>
      </w:r>
    </w:p>
    <w:p w14:paraId="4D3F7FBB" w14:textId="40CC528B" w:rsidR="00293954" w:rsidRPr="00006FC5" w:rsidRDefault="00000000" w:rsidP="00BD199D">
      <w:pPr>
        <w:pStyle w:val="af0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高效执行</w:t>
      </w:r>
    </w:p>
    <w:p w14:paraId="18141655" w14:textId="1FF4E20E" w:rsidR="00293954" w:rsidRDefault="00000000">
      <w:pPr>
        <w:numPr>
          <w:ilvl w:val="0"/>
          <w:numId w:val="12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以结果为导向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55A975D9" w14:textId="6A3B5723" w:rsidR="00293954" w:rsidRDefault="00000000">
      <w:pPr>
        <w:numPr>
          <w:ilvl w:val="0"/>
          <w:numId w:val="12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需求的精准把握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611ADDCC" w14:textId="201E8EC9" w:rsidR="00293954" w:rsidRDefault="00000000">
      <w:pPr>
        <w:numPr>
          <w:ilvl w:val="0"/>
          <w:numId w:val="12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有效的执行组织体系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5EBBBE63" w14:textId="443A5613" w:rsidR="00293954" w:rsidRPr="00006FC5" w:rsidRDefault="00000000" w:rsidP="00BD199D">
      <w:pPr>
        <w:pStyle w:val="af0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</w:rPr>
      </w:pPr>
      <w:r w:rsidRPr="00006FC5">
        <w:rPr>
          <w:rFonts w:ascii="微软雅黑" w:eastAsia="微软雅黑" w:hAnsi="微软雅黑" w:hint="eastAsia"/>
          <w:b/>
        </w:rPr>
        <w:t>极致服务</w:t>
      </w:r>
    </w:p>
    <w:p w14:paraId="6383CFA7" w14:textId="730B8366" w:rsidR="00293954" w:rsidRDefault="00000000">
      <w:pPr>
        <w:numPr>
          <w:ilvl w:val="0"/>
          <w:numId w:val="13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lastRenderedPageBreak/>
        <w:t>团队7d*24h在线服务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52C224E4" w14:textId="3264B6B3" w:rsidR="00293954" w:rsidRDefault="00000000">
      <w:pPr>
        <w:numPr>
          <w:ilvl w:val="0"/>
          <w:numId w:val="13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“30min快速反馈机制”确保及时高效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7D0E15E4" w14:textId="7A88C233" w:rsidR="00293954" w:rsidRDefault="00000000">
      <w:pPr>
        <w:numPr>
          <w:ilvl w:val="0"/>
          <w:numId w:val="13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针对热点或紧急事宜制定快速响应机制</w:t>
      </w:r>
      <w:r w:rsidR="00BD199D">
        <w:rPr>
          <w:rFonts w:ascii="微软雅黑" w:eastAsia="微软雅黑" w:hAnsi="微软雅黑" w:hint="eastAsia"/>
          <w:bCs/>
        </w:rPr>
        <w:t>；</w:t>
      </w:r>
    </w:p>
    <w:p w14:paraId="206ACE95" w14:textId="192812A0" w:rsidR="00293954" w:rsidRDefault="00000000">
      <w:pPr>
        <w:numPr>
          <w:ilvl w:val="0"/>
          <w:numId w:val="13"/>
        </w:num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项目专属AE全程紧贴服务，保证沟通的畅通和一致性</w:t>
      </w:r>
      <w:r w:rsidR="00BD199D">
        <w:rPr>
          <w:rFonts w:ascii="微软雅黑" w:eastAsia="微软雅黑" w:hAnsi="微软雅黑" w:hint="eastAsia"/>
          <w:bCs/>
        </w:rPr>
        <w:t>。</w:t>
      </w:r>
    </w:p>
    <w:p w14:paraId="3C83DC42" w14:textId="77777777" w:rsidR="002939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29A5974F" w14:textId="0A8109CE" w:rsidR="00293954" w:rsidRPr="00BD199D" w:rsidRDefault="00000000" w:rsidP="00BD199D">
      <w:pPr>
        <w:pStyle w:val="af0"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bCs/>
        </w:rPr>
      </w:pPr>
      <w:r w:rsidRPr="00BD199D">
        <w:rPr>
          <w:rFonts w:ascii="微软雅黑" w:eastAsia="微软雅黑" w:hAnsi="微软雅黑" w:hint="eastAsia"/>
          <w:bCs/>
        </w:rPr>
        <w:t>持续完善专业数智技术团队，将数智技术力量融入未来营销为企业赋能；</w:t>
      </w:r>
    </w:p>
    <w:p w14:paraId="394503FA" w14:textId="1AC7BC05" w:rsidR="00293954" w:rsidRPr="00BD199D" w:rsidRDefault="00000000" w:rsidP="00BD199D">
      <w:pPr>
        <w:pStyle w:val="af0"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  <w:bCs/>
        </w:rPr>
        <w:t>强化“全域营销”的作战能力，在品牌直播、营销战役、全媒体运营等多领域同时发力，为腾讯、平安等世界500强提供专业营销服务。</w:t>
      </w:r>
    </w:p>
    <w:p w14:paraId="27B6729A" w14:textId="77777777" w:rsidR="00293954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代表性业绩：</w:t>
      </w:r>
    </w:p>
    <w:p w14:paraId="1D573D30" w14:textId="77777777" w:rsidR="00293954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腾讯医典品牌直播年度合作供应商</w:t>
      </w:r>
    </w:p>
    <w:p w14:paraId="36D3199A" w14:textId="209D5796" w:rsidR="00293954" w:rsidRPr="00BD199D" w:rsidRDefault="00000000" w:rsidP="00BD199D">
      <w:pPr>
        <w:pStyle w:val="af0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涵盖直播的全链路</w:t>
      </w:r>
      <w:r w:rsidR="00BD199D">
        <w:rPr>
          <w:rFonts w:ascii="微软雅黑" w:eastAsia="微软雅黑" w:hAnsi="微软雅黑" w:hint="eastAsia"/>
        </w:rPr>
        <w:t>；</w:t>
      </w:r>
    </w:p>
    <w:p w14:paraId="5B8A0781" w14:textId="5B74CB6F" w:rsidR="00293954" w:rsidRPr="00BD199D" w:rsidRDefault="00000000" w:rsidP="00BD199D">
      <w:pPr>
        <w:pStyle w:val="af0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从规划、制作、运营全方位构建标杆直播内容</w:t>
      </w:r>
      <w:r w:rsidR="00BD199D">
        <w:rPr>
          <w:rFonts w:ascii="微软雅黑" w:eastAsia="微软雅黑" w:hAnsi="微软雅黑" w:hint="eastAsia"/>
        </w:rPr>
        <w:t>；</w:t>
      </w:r>
    </w:p>
    <w:p w14:paraId="594EC28B" w14:textId="75B658F1" w:rsidR="00293954" w:rsidRPr="00BD199D" w:rsidRDefault="00000000" w:rsidP="00BD199D">
      <w:pPr>
        <w:pStyle w:val="af0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为品牌提供规范精细的直播运营服务</w:t>
      </w:r>
      <w:r w:rsidR="00BD199D">
        <w:rPr>
          <w:rFonts w:ascii="微软雅黑" w:eastAsia="微软雅黑" w:hAnsi="微软雅黑" w:hint="eastAsia"/>
        </w:rPr>
        <w:t>。</w:t>
      </w:r>
    </w:p>
    <w:p w14:paraId="3D8A30CD" w14:textId="77777777" w:rsidR="00293954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项目成绩：</w:t>
      </w:r>
    </w:p>
    <w:p w14:paraId="797F0E4C" w14:textId="727235EF" w:rsidR="00293954" w:rsidRPr="00BD199D" w:rsidRDefault="00000000" w:rsidP="00BD199D">
      <w:pPr>
        <w:pStyle w:val="af0"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累计达成300w+</w:t>
      </w:r>
      <w:r w:rsidRPr="00BD199D">
        <w:rPr>
          <w:rFonts w:ascii="微软雅黑" w:eastAsia="微软雅黑" w:hAnsi="微软雅黑" w:hint="eastAsia"/>
        </w:rPr>
        <w:t>曝光量</w:t>
      </w:r>
      <w:r w:rsidR="00BD199D">
        <w:rPr>
          <w:rFonts w:ascii="微软雅黑" w:eastAsia="微软雅黑" w:hAnsi="微软雅黑" w:hint="eastAsia"/>
        </w:rPr>
        <w:t>；</w:t>
      </w:r>
    </w:p>
    <w:p w14:paraId="1A54740B" w14:textId="329BA662" w:rsidR="00293954" w:rsidRPr="00BD199D" w:rsidRDefault="00000000" w:rsidP="00BD199D">
      <w:pPr>
        <w:pStyle w:val="af0"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获得2022金比特年度直播营销标杆案例大奖</w:t>
      </w:r>
      <w:r w:rsidR="00BD199D">
        <w:rPr>
          <w:rFonts w:ascii="微软雅黑" w:eastAsia="微软雅黑" w:hAnsi="微软雅黑" w:hint="eastAsia"/>
        </w:rPr>
        <w:t>。</w:t>
      </w:r>
    </w:p>
    <w:p w14:paraId="34F49C58" w14:textId="77777777" w:rsidR="00293954" w:rsidRDefault="00293954">
      <w:pPr>
        <w:jc w:val="left"/>
        <w:rPr>
          <w:rFonts w:ascii="微软雅黑" w:eastAsia="微软雅黑" w:hAnsi="微软雅黑"/>
        </w:rPr>
      </w:pPr>
    </w:p>
    <w:p w14:paraId="5E06D0D4" w14:textId="48507979" w:rsidR="00293954" w:rsidRDefault="00000000">
      <w:pPr>
        <w:jc w:val="left"/>
      </w:pPr>
      <w:r>
        <w:rPr>
          <w:noProof/>
        </w:rPr>
        <w:drawing>
          <wp:inline distT="0" distB="0" distL="114300" distR="114300" wp14:anchorId="490A2DFE" wp14:editId="26935133">
            <wp:extent cx="2173605" cy="309753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4A81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腾讯医典IP孵化运营合作供应商</w:t>
      </w:r>
    </w:p>
    <w:p w14:paraId="28E50983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/>
          <w:b/>
          <w:bCs/>
        </w:rPr>
        <w:t>华南地区核心供应商</w:t>
      </w:r>
    </w:p>
    <w:p w14:paraId="75AAA77A" w14:textId="036D4B13" w:rsidR="00293954" w:rsidRPr="00BD199D" w:rsidRDefault="00000000" w:rsidP="00BD199D">
      <w:pPr>
        <w:pStyle w:val="af0"/>
        <w:numPr>
          <w:ilvl w:val="0"/>
          <w:numId w:val="24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负责品牌旗下医生IP运营，塑造丰富其专家形象</w:t>
      </w:r>
    </w:p>
    <w:p w14:paraId="2EE7D8B3" w14:textId="1B07E113" w:rsidR="00293954" w:rsidRPr="00BD199D" w:rsidRDefault="00000000" w:rsidP="00BD199D">
      <w:pPr>
        <w:pStyle w:val="af0"/>
        <w:numPr>
          <w:ilvl w:val="0"/>
          <w:numId w:val="24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使其与用户建立信任连接，最终实现为品牌高度赋能</w:t>
      </w:r>
    </w:p>
    <w:p w14:paraId="0F711BBA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项目成绩：</w:t>
      </w:r>
    </w:p>
    <w:p w14:paraId="01417A1A" w14:textId="3568B9C2" w:rsidR="00293954" w:rsidRPr="00BD199D" w:rsidRDefault="00000000" w:rsidP="00BD199D">
      <w:pPr>
        <w:pStyle w:val="af0"/>
        <w:numPr>
          <w:ilvl w:val="0"/>
          <w:numId w:val="25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服务品牌旗下10个IP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47F5EE84" w14:textId="02615AE3" w:rsidR="00293954" w:rsidRPr="00BD199D" w:rsidRDefault="00000000" w:rsidP="00BD199D">
      <w:pPr>
        <w:pStyle w:val="af0"/>
        <w:numPr>
          <w:ilvl w:val="0"/>
          <w:numId w:val="25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累计总曝光5000</w:t>
      </w:r>
      <w:r w:rsidR="00BD199D">
        <w:rPr>
          <w:rFonts w:ascii="微软雅黑" w:eastAsia="微软雅黑" w:hAnsi="微软雅黑" w:cs="微软雅黑" w:hint="eastAsia"/>
        </w:rPr>
        <w:t>万</w:t>
      </w:r>
      <w:r w:rsidRPr="00BD199D">
        <w:rPr>
          <w:rFonts w:ascii="微软雅黑" w:eastAsia="微软雅黑" w:hAnsi="微软雅黑" w:cs="微软雅黑" w:hint="eastAsia"/>
        </w:rPr>
        <w:t>+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40CC2B33" w14:textId="77777777" w:rsidR="00293954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7C9EE8E4" wp14:editId="77596B16">
            <wp:extent cx="3651250" cy="3046730"/>
            <wp:effectExtent l="0" t="0" r="6350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2262" w14:textId="77777777" w:rsidR="00293954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平安人寿品牌营销年度供应商</w:t>
      </w:r>
    </w:p>
    <w:p w14:paraId="2E0E0828" w14:textId="77777777" w:rsidR="00293954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营销代表作：王一博代言人营销</w:t>
      </w:r>
    </w:p>
    <w:p w14:paraId="6B5BB86D" w14:textId="2FBE6A7D" w:rsidR="00293954" w:rsidRPr="00BD199D" w:rsidRDefault="00000000" w:rsidP="00BD199D">
      <w:pPr>
        <w:pStyle w:val="af0"/>
        <w:numPr>
          <w:ilvl w:val="0"/>
          <w:numId w:val="26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发挥明星效应玩转粉丝经济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38BF1BE5" w14:textId="6BBA13EC" w:rsidR="00293954" w:rsidRPr="00BD199D" w:rsidRDefault="00000000" w:rsidP="00BD199D">
      <w:pPr>
        <w:pStyle w:val="af0"/>
        <w:numPr>
          <w:ilvl w:val="0"/>
          <w:numId w:val="26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与代言人联动上线粉丝福利互动，引爆参与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169DE20E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项目成绩：</w:t>
      </w:r>
    </w:p>
    <w:p w14:paraId="41F5FFF6" w14:textId="2D95C846" w:rsidR="00293954" w:rsidRPr="00BD199D" w:rsidRDefault="00000000" w:rsidP="00BD199D">
      <w:pPr>
        <w:pStyle w:val="af0"/>
        <w:numPr>
          <w:ilvl w:val="0"/>
          <w:numId w:val="27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累计总曝光：200万+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15696825" w14:textId="0AB45E4F" w:rsidR="00293954" w:rsidRPr="00BD199D" w:rsidRDefault="00000000" w:rsidP="00BD199D">
      <w:pPr>
        <w:pStyle w:val="af0"/>
        <w:numPr>
          <w:ilvl w:val="0"/>
          <w:numId w:val="27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获得2022年金比特品牌营销标杆案例大奖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07CD1CE0" w14:textId="77777777" w:rsidR="00293954" w:rsidRDefault="00000000">
      <w:pPr>
        <w:jc w:val="left"/>
      </w:pPr>
      <w:r>
        <w:rPr>
          <w:noProof/>
        </w:rPr>
        <w:drawing>
          <wp:inline distT="0" distB="0" distL="114300" distR="114300" wp14:anchorId="3C6E195D" wp14:editId="66CFCDB0">
            <wp:extent cx="4089400" cy="2300605"/>
            <wp:effectExtent l="0" t="0" r="0" b="107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7126" w14:textId="77777777" w:rsidR="00293954" w:rsidRDefault="00293954">
      <w:pPr>
        <w:jc w:val="left"/>
        <w:rPr>
          <w:rFonts w:ascii="微软雅黑" w:eastAsia="微软雅黑" w:hAnsi="微软雅黑" w:cs="微软雅黑"/>
          <w:b/>
          <w:bCs/>
        </w:rPr>
      </w:pPr>
    </w:p>
    <w:p w14:paraId="4AD6AC59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腾讯微保全媒体运营年度供应商</w:t>
      </w:r>
    </w:p>
    <w:p w14:paraId="289EC19A" w14:textId="3CA085BB" w:rsidR="00293954" w:rsidRDefault="00000000">
      <w:pPr>
        <w:jc w:val="left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cs="微软雅黑" w:hint="eastAsia"/>
        </w:rPr>
        <w:t>负责公众号，视频号，抖音三大平台运营</w:t>
      </w:r>
    </w:p>
    <w:p w14:paraId="6D7600AB" w14:textId="07820B92" w:rsidR="00293954" w:rsidRPr="00BD199D" w:rsidRDefault="00000000" w:rsidP="00BD199D">
      <w:pPr>
        <w:pStyle w:val="af0"/>
        <w:numPr>
          <w:ilvl w:val="0"/>
          <w:numId w:val="28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一站式数字移动媒体运营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63048426" w14:textId="7AFD538A" w:rsidR="00293954" w:rsidRPr="00BD199D" w:rsidRDefault="00000000" w:rsidP="00BD199D">
      <w:pPr>
        <w:pStyle w:val="af0"/>
        <w:numPr>
          <w:ilvl w:val="0"/>
          <w:numId w:val="28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实现平台优质内容建设，并在运营中不断丰富优化账号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3F4E9287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项目成绩：</w:t>
      </w:r>
    </w:p>
    <w:p w14:paraId="44580E06" w14:textId="0A66F4B2" w:rsidR="00293954" w:rsidRPr="00BD199D" w:rsidRDefault="00000000" w:rsidP="00BD199D">
      <w:pPr>
        <w:pStyle w:val="af0"/>
        <w:numPr>
          <w:ilvl w:val="0"/>
          <w:numId w:val="30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公众号：仅 4 个月时间，微信公众号增粉量达110%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011ED2E0" w14:textId="65517D13" w:rsidR="00293954" w:rsidRPr="00BD199D" w:rsidRDefault="00000000" w:rsidP="00BD199D">
      <w:pPr>
        <w:pStyle w:val="af0"/>
        <w:numPr>
          <w:ilvl w:val="0"/>
          <w:numId w:val="30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短视频： 全平台日均</w:t>
      </w:r>
      <w:r w:rsidR="00BD199D">
        <w:rPr>
          <w:rFonts w:ascii="微软雅黑" w:eastAsia="微软雅黑" w:hAnsi="微软雅黑" w:cs="微软雅黑"/>
        </w:rPr>
        <w:t>VV</w:t>
      </w:r>
      <w:r w:rsidRPr="00BD199D">
        <w:rPr>
          <w:rFonts w:ascii="微软雅黑" w:eastAsia="微软雅黑" w:hAnsi="微软雅黑" w:cs="微软雅黑" w:hint="eastAsia"/>
        </w:rPr>
        <w:t>：80</w:t>
      </w:r>
      <w:r w:rsidR="00BD199D">
        <w:rPr>
          <w:rFonts w:ascii="微软雅黑" w:eastAsia="微软雅黑" w:hAnsi="微软雅黑" w:cs="微软雅黑" w:hint="eastAsia"/>
        </w:rPr>
        <w:t>万</w:t>
      </w:r>
      <w:r w:rsidRPr="00BD199D">
        <w:rPr>
          <w:rFonts w:ascii="微软雅黑" w:eastAsia="微软雅黑" w:hAnsi="微软雅黑" w:cs="微软雅黑" w:hint="eastAsia"/>
        </w:rPr>
        <w:t>+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168C94EC" w14:textId="27CED1B4" w:rsidR="00293954" w:rsidRPr="00BD199D" w:rsidRDefault="00000000" w:rsidP="00BD199D">
      <w:pPr>
        <w:pStyle w:val="af0"/>
        <w:numPr>
          <w:ilvl w:val="0"/>
          <w:numId w:val="30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获得2022年金比特内容营销标杆案例大奖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0A9534B0" w14:textId="6DA948D8" w:rsidR="00293954" w:rsidRDefault="000E6B08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noProof/>
        </w:rPr>
        <w:lastRenderedPageBreak/>
        <w:drawing>
          <wp:inline distT="0" distB="0" distL="0" distR="0" wp14:anchorId="125C7597" wp14:editId="572903C3">
            <wp:extent cx="5720715" cy="3050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F26F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平安健康险全媒体运营年度供应商</w:t>
      </w:r>
    </w:p>
    <w:p w14:paraId="06EB47C9" w14:textId="75372382" w:rsidR="00293954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负责公众号</w:t>
      </w:r>
      <w:r w:rsidR="00BD199D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视频号</w:t>
      </w:r>
      <w:r w:rsidR="00BD199D"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</w:rPr>
        <w:t>抖音、B站四大平台运营</w:t>
      </w:r>
    </w:p>
    <w:p w14:paraId="0B2D8F60" w14:textId="77777777" w:rsidR="00293954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项目成绩：</w:t>
      </w:r>
    </w:p>
    <w:p w14:paraId="2EBEC4C5" w14:textId="49ECB437" w:rsidR="000E6B08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全平台日均</w:t>
      </w:r>
      <w:r w:rsidR="00BD199D">
        <w:rPr>
          <w:rFonts w:ascii="微软雅黑" w:eastAsia="微软雅黑" w:hAnsi="微软雅黑" w:cs="微软雅黑"/>
        </w:rPr>
        <w:t>VV</w:t>
      </w:r>
      <w:r>
        <w:rPr>
          <w:rFonts w:ascii="微软雅黑" w:eastAsia="微软雅黑" w:hAnsi="微软雅黑" w:cs="微软雅黑" w:hint="eastAsia"/>
        </w:rPr>
        <w:t>：50</w:t>
      </w:r>
      <w:r w:rsidR="00BD199D">
        <w:rPr>
          <w:rFonts w:ascii="微软雅黑" w:eastAsia="微软雅黑" w:hAnsi="微软雅黑" w:cs="微软雅黑" w:hint="eastAsia"/>
        </w:rPr>
        <w:t>万</w:t>
      </w:r>
      <w:r>
        <w:rPr>
          <w:rFonts w:ascii="微软雅黑" w:eastAsia="微软雅黑" w:hAnsi="微软雅黑" w:cs="微软雅黑" w:hint="eastAsia"/>
        </w:rPr>
        <w:t xml:space="preserve">+ </w:t>
      </w:r>
    </w:p>
    <w:p w14:paraId="18CA8F3B" w14:textId="7DDA5121" w:rsidR="000E6B08" w:rsidRPr="000E6B08" w:rsidRDefault="000E6B08">
      <w:pPr>
        <w:jc w:val="left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3B675959" wp14:editId="416AC370">
            <wp:extent cx="5720715" cy="48926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9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B723" w14:textId="366B3568" w:rsidR="00293954" w:rsidRPr="000E6B08" w:rsidRDefault="000E6B08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中信银行信用卡品牌核心供应商</w:t>
      </w:r>
    </w:p>
    <w:p w14:paraId="57AF628D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营销代表作：虎虎生威营销传播活动</w:t>
      </w:r>
    </w:p>
    <w:p w14:paraId="7E6494D5" w14:textId="78D31872" w:rsidR="00293954" w:rsidRPr="00BD199D" w:rsidRDefault="00000000" w:rsidP="00BD199D">
      <w:pPr>
        <w:pStyle w:val="af0"/>
        <w:numPr>
          <w:ilvl w:val="0"/>
          <w:numId w:val="31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打造“刷中信银行卡，吃火锅享优惠”抖音挑战赛，引爆全民参与</w:t>
      </w:r>
      <w:r w:rsidR="00BD199D">
        <w:rPr>
          <w:rFonts w:ascii="微软雅黑" w:eastAsia="微软雅黑" w:hAnsi="微软雅黑" w:cs="微软雅黑" w:hint="eastAsia"/>
        </w:rPr>
        <w:t>；</w:t>
      </w:r>
    </w:p>
    <w:p w14:paraId="73AEB8DF" w14:textId="748C5842" w:rsidR="00293954" w:rsidRPr="00BD199D" w:rsidRDefault="00000000" w:rsidP="00BD199D">
      <w:pPr>
        <w:pStyle w:val="af0"/>
        <w:numPr>
          <w:ilvl w:val="0"/>
          <w:numId w:val="3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BD199D">
        <w:rPr>
          <w:rFonts w:ascii="微软雅黑" w:eastAsia="微软雅黑" w:hAnsi="微软雅黑" w:hint="eastAsia"/>
          <w:szCs w:val="21"/>
        </w:rPr>
        <w:t>抖音视频KOL/KOC持续输出，持续吸引用户关注</w:t>
      </w:r>
      <w:r w:rsidR="00BD199D">
        <w:rPr>
          <w:rFonts w:ascii="微软雅黑" w:eastAsia="微软雅黑" w:hAnsi="微软雅黑" w:hint="eastAsia"/>
          <w:szCs w:val="21"/>
        </w:rPr>
        <w:t>；</w:t>
      </w:r>
    </w:p>
    <w:p w14:paraId="74E6943F" w14:textId="48444ED6" w:rsidR="00293954" w:rsidRPr="000E6B08" w:rsidRDefault="00000000" w:rsidP="000E6B08">
      <w:pPr>
        <w:pStyle w:val="af0"/>
        <w:numPr>
          <w:ilvl w:val="0"/>
          <w:numId w:val="3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BD199D">
        <w:rPr>
          <w:rFonts w:ascii="微软雅黑" w:eastAsia="微软雅黑" w:hAnsi="微软雅黑" w:hint="eastAsia"/>
          <w:szCs w:val="21"/>
        </w:rPr>
        <w:t>多平台联动宣传，进一步扩大活动声量</w:t>
      </w:r>
      <w:r w:rsidR="00BD199D">
        <w:rPr>
          <w:rFonts w:ascii="微软雅黑" w:eastAsia="微软雅黑" w:hAnsi="微软雅黑" w:hint="eastAsia"/>
          <w:szCs w:val="21"/>
        </w:rPr>
        <w:t>。</w:t>
      </w:r>
    </w:p>
    <w:p w14:paraId="4CD2346A" w14:textId="77777777" w:rsidR="00293954" w:rsidRDefault="00000000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项目成绩：</w:t>
      </w:r>
    </w:p>
    <w:p w14:paraId="3731A658" w14:textId="29C968EC" w:rsidR="00293954" w:rsidRPr="00BD199D" w:rsidRDefault="00000000" w:rsidP="00BD199D">
      <w:pPr>
        <w:pStyle w:val="af0"/>
        <w:numPr>
          <w:ilvl w:val="0"/>
          <w:numId w:val="32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总曝光：</w:t>
      </w:r>
      <w:r w:rsidRPr="00BD199D">
        <w:rPr>
          <w:rFonts w:ascii="微软雅黑" w:eastAsia="微软雅黑" w:hAnsi="微软雅黑" w:hint="eastAsia"/>
          <w:szCs w:val="21"/>
        </w:rPr>
        <w:t>2.8亿+</w:t>
      </w:r>
      <w:r w:rsidR="00BD199D">
        <w:rPr>
          <w:rFonts w:ascii="微软雅黑" w:eastAsia="微软雅黑" w:hAnsi="微软雅黑" w:hint="eastAsia"/>
          <w:szCs w:val="21"/>
        </w:rPr>
        <w:t>；</w:t>
      </w:r>
    </w:p>
    <w:p w14:paraId="06C73DA9" w14:textId="75F22CDD" w:rsidR="00293954" w:rsidRPr="00BD199D" w:rsidRDefault="00000000" w:rsidP="00BD199D">
      <w:pPr>
        <w:pStyle w:val="af0"/>
        <w:numPr>
          <w:ilvl w:val="0"/>
          <w:numId w:val="32"/>
        </w:numPr>
        <w:ind w:firstLineChars="0"/>
        <w:jc w:val="left"/>
        <w:rPr>
          <w:rFonts w:ascii="微软雅黑" w:eastAsia="微软雅黑" w:hAnsi="微软雅黑" w:cs="微软雅黑"/>
        </w:rPr>
      </w:pPr>
      <w:r w:rsidRPr="00BD199D">
        <w:rPr>
          <w:rFonts w:ascii="微软雅黑" w:eastAsia="微软雅黑" w:hAnsi="微软雅黑" w:cs="微软雅黑" w:hint="eastAsia"/>
        </w:rPr>
        <w:t>总互动量：300万+</w:t>
      </w:r>
      <w:r w:rsidR="00BD199D">
        <w:rPr>
          <w:rFonts w:ascii="微软雅黑" w:eastAsia="微软雅黑" w:hAnsi="微软雅黑" w:cs="微软雅黑" w:hint="eastAsia"/>
        </w:rPr>
        <w:t>。</w:t>
      </w:r>
    </w:p>
    <w:p w14:paraId="24953F02" w14:textId="77777777" w:rsidR="002939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53323539" wp14:editId="48309D74">
            <wp:extent cx="1761490" cy="3822065"/>
            <wp:effectExtent l="0" t="0" r="10160" b="698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0C154B80" wp14:editId="27FE379B">
            <wp:extent cx="1743710" cy="3785870"/>
            <wp:effectExtent l="0" t="0" r="8890" b="508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F590" w14:textId="77777777" w:rsidR="002939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493F53E1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</w:rPr>
        <w:t>中信银行信用卡中心</w:t>
      </w:r>
    </w:p>
    <w:p w14:paraId="1D81ABEB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微众银行</w:t>
      </w:r>
    </w:p>
    <w:p w14:paraId="12AD0D4C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上投摩根</w:t>
      </w:r>
    </w:p>
    <w:p w14:paraId="13E3D58F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</w:rPr>
        <w:t>腾讯医典</w:t>
      </w:r>
    </w:p>
    <w:p w14:paraId="2684843A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</w:rPr>
        <w:t>微保保险</w:t>
      </w:r>
    </w:p>
    <w:p w14:paraId="44D15E2A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</w:rPr>
        <w:t>温氏牧场</w:t>
      </w:r>
    </w:p>
    <w:p w14:paraId="2F165AD5" w14:textId="77777777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 w:hint="eastAsia"/>
        </w:rPr>
        <w:t>平安健康险</w:t>
      </w:r>
    </w:p>
    <w:p w14:paraId="727D05AB" w14:textId="34BB8CE0" w:rsidR="00293954" w:rsidRPr="00BD199D" w:rsidRDefault="00000000" w:rsidP="00BD199D">
      <w:pPr>
        <w:pStyle w:val="af0"/>
        <w:numPr>
          <w:ilvl w:val="0"/>
          <w:numId w:val="3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BD199D">
        <w:rPr>
          <w:rFonts w:ascii="微软雅黑" w:eastAsia="微软雅黑" w:hAnsi="微软雅黑"/>
        </w:rPr>
        <w:t>平安人寿</w:t>
      </w:r>
    </w:p>
    <w:sectPr w:rsidR="00293954" w:rsidRPr="00BD19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837C0" w14:textId="77777777" w:rsidR="000E4D64" w:rsidRDefault="000E4D64">
      <w:r>
        <w:separator/>
      </w:r>
    </w:p>
  </w:endnote>
  <w:endnote w:type="continuationSeparator" w:id="0">
    <w:p w14:paraId="422510B0" w14:textId="77777777" w:rsidR="000E4D64" w:rsidRDefault="000E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266FC" w14:textId="77777777" w:rsidR="00293954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5935BCEB" w14:textId="77777777" w:rsidR="00293954" w:rsidRDefault="0029395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FF06" w14:textId="77777777" w:rsidR="00293954" w:rsidRDefault="00293954">
    <w:pPr>
      <w:pStyle w:val="a7"/>
      <w:framePr w:wrap="around" w:vAnchor="text" w:hAnchor="margin" w:xAlign="right" w:y="1"/>
      <w:rPr>
        <w:rStyle w:val="ad"/>
      </w:rPr>
    </w:pPr>
  </w:p>
  <w:p w14:paraId="6C793C0E" w14:textId="77777777" w:rsidR="00293954" w:rsidRDefault="0029395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F6ABF" w14:textId="77777777" w:rsidR="000E4D64" w:rsidRDefault="000E4D64">
      <w:r>
        <w:separator/>
      </w:r>
    </w:p>
  </w:footnote>
  <w:footnote w:type="continuationSeparator" w:id="0">
    <w:p w14:paraId="405C0397" w14:textId="77777777" w:rsidR="000E4D64" w:rsidRDefault="000E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2535F" w14:textId="77777777" w:rsidR="00293954" w:rsidRDefault="0029395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5D80" w14:textId="77777777" w:rsidR="00293954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B2D7DFC" wp14:editId="1B471E9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1E5CF" w14:textId="77777777" w:rsidR="00293954" w:rsidRDefault="0029395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E6EB40"/>
    <w:multiLevelType w:val="singleLevel"/>
    <w:tmpl w:val="94E6EB4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666ED9A"/>
    <w:multiLevelType w:val="singleLevel"/>
    <w:tmpl w:val="9666ED9A"/>
    <w:lvl w:ilvl="0">
      <w:start w:val="4"/>
      <w:numFmt w:val="decimal"/>
      <w:suff w:val="nothing"/>
      <w:lvlText w:val="%1、"/>
      <w:lvlJc w:val="left"/>
    </w:lvl>
  </w:abstractNum>
  <w:abstractNum w:abstractNumId="2" w15:restartNumberingAfterBreak="0">
    <w:nsid w:val="AFF9FE54"/>
    <w:multiLevelType w:val="singleLevel"/>
    <w:tmpl w:val="AFF9FE54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C089C0AC"/>
    <w:multiLevelType w:val="singleLevel"/>
    <w:tmpl w:val="C089C0AC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C638EF51"/>
    <w:multiLevelType w:val="singleLevel"/>
    <w:tmpl w:val="C638EF51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D40760D6"/>
    <w:multiLevelType w:val="singleLevel"/>
    <w:tmpl w:val="D40760D6"/>
    <w:lvl w:ilvl="0">
      <w:start w:val="1"/>
      <w:numFmt w:val="decimal"/>
      <w:suff w:val="nothing"/>
      <w:lvlText w:val="%1）"/>
      <w:lvlJc w:val="left"/>
    </w:lvl>
  </w:abstractNum>
  <w:abstractNum w:abstractNumId="6" w15:restartNumberingAfterBreak="0">
    <w:nsid w:val="D9100212"/>
    <w:multiLevelType w:val="singleLevel"/>
    <w:tmpl w:val="D9100212"/>
    <w:lvl w:ilvl="0">
      <w:start w:val="1"/>
      <w:numFmt w:val="decimal"/>
      <w:suff w:val="nothing"/>
      <w:lvlText w:val="%1）"/>
      <w:lvlJc w:val="left"/>
    </w:lvl>
  </w:abstractNum>
  <w:abstractNum w:abstractNumId="7" w15:restartNumberingAfterBreak="0">
    <w:nsid w:val="DAF49F70"/>
    <w:multiLevelType w:val="singleLevel"/>
    <w:tmpl w:val="DAF49F70"/>
    <w:lvl w:ilvl="0">
      <w:start w:val="1"/>
      <w:numFmt w:val="decimal"/>
      <w:suff w:val="nothing"/>
      <w:lvlText w:val="%1）"/>
      <w:lvlJc w:val="left"/>
    </w:lvl>
  </w:abstractNum>
  <w:abstractNum w:abstractNumId="8" w15:restartNumberingAfterBreak="0">
    <w:nsid w:val="E4B4EA82"/>
    <w:multiLevelType w:val="singleLevel"/>
    <w:tmpl w:val="E4B4EA82"/>
    <w:lvl w:ilvl="0">
      <w:start w:val="1"/>
      <w:numFmt w:val="decimal"/>
      <w:suff w:val="nothing"/>
      <w:lvlText w:val="%1）"/>
      <w:lvlJc w:val="left"/>
    </w:lvl>
  </w:abstractNum>
  <w:abstractNum w:abstractNumId="9" w15:restartNumberingAfterBreak="0">
    <w:nsid w:val="E636B688"/>
    <w:multiLevelType w:val="singleLevel"/>
    <w:tmpl w:val="E636B688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FE7488AF"/>
    <w:multiLevelType w:val="singleLevel"/>
    <w:tmpl w:val="FE7488AF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070629D3"/>
    <w:multiLevelType w:val="hybridMultilevel"/>
    <w:tmpl w:val="C654381C"/>
    <w:lvl w:ilvl="0" w:tplc="F4DAE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FCA696C"/>
    <w:multiLevelType w:val="hybridMultilevel"/>
    <w:tmpl w:val="6436ECCE"/>
    <w:lvl w:ilvl="0" w:tplc="6656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0D739C6"/>
    <w:multiLevelType w:val="hybridMultilevel"/>
    <w:tmpl w:val="1CF2DC20"/>
    <w:lvl w:ilvl="0" w:tplc="6656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43E051B"/>
    <w:multiLevelType w:val="hybridMultilevel"/>
    <w:tmpl w:val="2B76A12C"/>
    <w:lvl w:ilvl="0" w:tplc="6656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1717E64"/>
    <w:multiLevelType w:val="hybridMultilevel"/>
    <w:tmpl w:val="3BB648B2"/>
    <w:lvl w:ilvl="0" w:tplc="B7D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66B719B"/>
    <w:multiLevelType w:val="hybridMultilevel"/>
    <w:tmpl w:val="2CFC3C08"/>
    <w:lvl w:ilvl="0" w:tplc="6656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6CA4EF0"/>
    <w:multiLevelType w:val="singleLevel"/>
    <w:tmpl w:val="36CA4EF0"/>
    <w:lvl w:ilvl="0">
      <w:start w:val="1"/>
      <w:numFmt w:val="decimal"/>
      <w:suff w:val="nothing"/>
      <w:lvlText w:val="%1、"/>
      <w:lvlJc w:val="left"/>
    </w:lvl>
  </w:abstractNum>
  <w:abstractNum w:abstractNumId="18" w15:restartNumberingAfterBreak="0">
    <w:nsid w:val="37B31B21"/>
    <w:multiLevelType w:val="hybridMultilevel"/>
    <w:tmpl w:val="FF121E48"/>
    <w:lvl w:ilvl="0" w:tplc="B3BE1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877677A"/>
    <w:multiLevelType w:val="hybridMultilevel"/>
    <w:tmpl w:val="C57A95E0"/>
    <w:lvl w:ilvl="0" w:tplc="95FED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B4C2572"/>
    <w:multiLevelType w:val="hybridMultilevel"/>
    <w:tmpl w:val="61A682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2BD0B12"/>
    <w:multiLevelType w:val="hybridMultilevel"/>
    <w:tmpl w:val="BF5A8DEE"/>
    <w:lvl w:ilvl="0" w:tplc="4A16A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6557DCF"/>
    <w:multiLevelType w:val="hybridMultilevel"/>
    <w:tmpl w:val="92D21B32"/>
    <w:lvl w:ilvl="0" w:tplc="A6C8FB6A">
      <w:start w:val="1"/>
      <w:numFmt w:val="decimal"/>
      <w:lvlText w:val="%1."/>
      <w:lvlJc w:val="left"/>
      <w:pPr>
        <w:ind w:left="420" w:hanging="420"/>
      </w:pPr>
      <w:rPr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D5B5170"/>
    <w:multiLevelType w:val="hybridMultilevel"/>
    <w:tmpl w:val="4FAE2CB8"/>
    <w:lvl w:ilvl="0" w:tplc="ECFAB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A924F7B"/>
    <w:multiLevelType w:val="hybridMultilevel"/>
    <w:tmpl w:val="B58E7E38"/>
    <w:lvl w:ilvl="0" w:tplc="66568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066D050"/>
    <w:multiLevelType w:val="singleLevel"/>
    <w:tmpl w:val="6066D050"/>
    <w:lvl w:ilvl="0">
      <w:start w:val="1"/>
      <w:numFmt w:val="decimal"/>
      <w:suff w:val="nothing"/>
      <w:lvlText w:val="%1、"/>
      <w:lvlJc w:val="left"/>
    </w:lvl>
  </w:abstractNum>
  <w:abstractNum w:abstractNumId="26" w15:restartNumberingAfterBreak="0">
    <w:nsid w:val="64387A5B"/>
    <w:multiLevelType w:val="hybridMultilevel"/>
    <w:tmpl w:val="359AA1F8"/>
    <w:lvl w:ilvl="0" w:tplc="55B22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8F6A0A2"/>
    <w:multiLevelType w:val="singleLevel"/>
    <w:tmpl w:val="68F6A0A2"/>
    <w:lvl w:ilvl="0">
      <w:start w:val="1"/>
      <w:numFmt w:val="decimal"/>
      <w:suff w:val="nothing"/>
      <w:lvlText w:val="%1）"/>
      <w:lvlJc w:val="left"/>
    </w:lvl>
  </w:abstractNum>
  <w:abstractNum w:abstractNumId="28" w15:restartNumberingAfterBreak="0">
    <w:nsid w:val="6AD40823"/>
    <w:multiLevelType w:val="hybridMultilevel"/>
    <w:tmpl w:val="CCBA77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C595510"/>
    <w:multiLevelType w:val="hybridMultilevel"/>
    <w:tmpl w:val="A8AE8BD4"/>
    <w:lvl w:ilvl="0" w:tplc="33B283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DBF7B41"/>
    <w:multiLevelType w:val="hybridMultilevel"/>
    <w:tmpl w:val="118475EE"/>
    <w:lvl w:ilvl="0" w:tplc="9D10F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D6E103"/>
    <w:multiLevelType w:val="singleLevel"/>
    <w:tmpl w:val="76D6E103"/>
    <w:lvl w:ilvl="0">
      <w:start w:val="1"/>
      <w:numFmt w:val="decimal"/>
      <w:suff w:val="nothing"/>
      <w:lvlText w:val="%1）"/>
      <w:lvlJc w:val="left"/>
    </w:lvl>
  </w:abstractNum>
  <w:abstractNum w:abstractNumId="32" w15:restartNumberingAfterBreak="0">
    <w:nsid w:val="7FC167B3"/>
    <w:multiLevelType w:val="hybridMultilevel"/>
    <w:tmpl w:val="860E6D9C"/>
    <w:lvl w:ilvl="0" w:tplc="853491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4013971">
    <w:abstractNumId w:val="17"/>
  </w:num>
  <w:num w:numId="2" w16cid:durableId="201400834">
    <w:abstractNumId w:val="9"/>
  </w:num>
  <w:num w:numId="3" w16cid:durableId="426580709">
    <w:abstractNumId w:val="0"/>
  </w:num>
  <w:num w:numId="4" w16cid:durableId="1909265422">
    <w:abstractNumId w:val="27"/>
  </w:num>
  <w:num w:numId="5" w16cid:durableId="449781873">
    <w:abstractNumId w:val="2"/>
  </w:num>
  <w:num w:numId="6" w16cid:durableId="1741446106">
    <w:abstractNumId w:val="4"/>
  </w:num>
  <w:num w:numId="7" w16cid:durableId="1735810673">
    <w:abstractNumId w:val="1"/>
  </w:num>
  <w:num w:numId="8" w16cid:durableId="1624070109">
    <w:abstractNumId w:val="8"/>
  </w:num>
  <w:num w:numId="9" w16cid:durableId="1822845836">
    <w:abstractNumId w:val="6"/>
  </w:num>
  <w:num w:numId="10" w16cid:durableId="1049959346">
    <w:abstractNumId w:val="3"/>
  </w:num>
  <w:num w:numId="11" w16cid:durableId="496043578">
    <w:abstractNumId w:val="31"/>
  </w:num>
  <w:num w:numId="12" w16cid:durableId="693917186">
    <w:abstractNumId w:val="5"/>
  </w:num>
  <w:num w:numId="13" w16cid:durableId="1457988057">
    <w:abstractNumId w:val="7"/>
  </w:num>
  <w:num w:numId="14" w16cid:durableId="971593802">
    <w:abstractNumId w:val="25"/>
  </w:num>
  <w:num w:numId="15" w16cid:durableId="1005087510">
    <w:abstractNumId w:val="10"/>
  </w:num>
  <w:num w:numId="16" w16cid:durableId="112142741">
    <w:abstractNumId w:val="28"/>
  </w:num>
  <w:num w:numId="17" w16cid:durableId="2014644716">
    <w:abstractNumId w:val="22"/>
  </w:num>
  <w:num w:numId="18" w16cid:durableId="1605960736">
    <w:abstractNumId w:val="11"/>
  </w:num>
  <w:num w:numId="19" w16cid:durableId="2095281594">
    <w:abstractNumId w:val="21"/>
  </w:num>
  <w:num w:numId="20" w16cid:durableId="1442843359">
    <w:abstractNumId w:val="32"/>
  </w:num>
  <w:num w:numId="21" w16cid:durableId="1640653082">
    <w:abstractNumId w:val="15"/>
  </w:num>
  <w:num w:numId="22" w16cid:durableId="1933002797">
    <w:abstractNumId w:val="20"/>
  </w:num>
  <w:num w:numId="23" w16cid:durableId="1062633406">
    <w:abstractNumId w:val="23"/>
  </w:num>
  <w:num w:numId="24" w16cid:durableId="2007829285">
    <w:abstractNumId w:val="30"/>
  </w:num>
  <w:num w:numId="25" w16cid:durableId="787546443">
    <w:abstractNumId w:val="19"/>
  </w:num>
  <w:num w:numId="26" w16cid:durableId="1411849675">
    <w:abstractNumId w:val="29"/>
  </w:num>
  <w:num w:numId="27" w16cid:durableId="597829435">
    <w:abstractNumId w:val="26"/>
  </w:num>
  <w:num w:numId="28" w16cid:durableId="1403136615">
    <w:abstractNumId w:val="18"/>
  </w:num>
  <w:num w:numId="29" w16cid:durableId="1975402147">
    <w:abstractNumId w:val="13"/>
  </w:num>
  <w:num w:numId="30" w16cid:durableId="166141710">
    <w:abstractNumId w:val="12"/>
  </w:num>
  <w:num w:numId="31" w16cid:durableId="1473328803">
    <w:abstractNumId w:val="24"/>
  </w:num>
  <w:num w:numId="32" w16cid:durableId="408230080">
    <w:abstractNumId w:val="14"/>
  </w:num>
  <w:num w:numId="33" w16cid:durableId="199159598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hhMmVkMDkzOThhMjcyNmFhOTg3MjNmMjMzYjgwNmIifQ=="/>
  </w:docVars>
  <w:rsids>
    <w:rsidRoot w:val="00172A27"/>
    <w:rsid w:val="0000069D"/>
    <w:rsid w:val="00004F1D"/>
    <w:rsid w:val="00006FC5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E4D64"/>
    <w:rsid w:val="000E6B08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93954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1732F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199D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179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2003635D"/>
    <w:rsid w:val="269F2971"/>
    <w:rsid w:val="26EB3631"/>
    <w:rsid w:val="2D312581"/>
    <w:rsid w:val="30183EDC"/>
    <w:rsid w:val="3BA22854"/>
    <w:rsid w:val="54977EE1"/>
    <w:rsid w:val="54CF32C4"/>
    <w:rsid w:val="59FB0412"/>
    <w:rsid w:val="608D1B0F"/>
    <w:rsid w:val="63637162"/>
    <w:rsid w:val="65E16294"/>
    <w:rsid w:val="690025D7"/>
    <w:rsid w:val="7629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0A0209"/>
  <w15:docId w15:val="{68F14D7D-6CEA-42F4-A872-D5CC00E78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353</Words>
  <Characters>2018</Characters>
  <Application>Microsoft Office Word</Application>
  <DocSecurity>0</DocSecurity>
  <Lines>16</Lines>
  <Paragraphs>4</Paragraphs>
  <ScaleCrop>false</ScaleCrop>
  <Company>WWW.YlmF.CoM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38</cp:revision>
  <cp:lastPrinted>2013-11-12T01:54:00Z</cp:lastPrinted>
  <dcterms:created xsi:type="dcterms:W3CDTF">2015-11-23T07:41:00Z</dcterms:created>
  <dcterms:modified xsi:type="dcterms:W3CDTF">2023-02-17T08:37:00Z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26550FD6FDC24EFA988E22130F741615</vt:lpwstr>
  </property>
</Properties>
</file>