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F4F7CD" w14:textId="781A5BA1" w:rsidR="00580A50" w:rsidRDefault="00000000" w:rsidP="00302358">
      <w:pPr>
        <w:pStyle w:val="ad"/>
        <w:spacing w:before="0" w:beforeAutospacing="0" w:after="0" w:afterAutospacing="0"/>
        <w:jc w:val="center"/>
        <w:rPr>
          <w:rFonts w:ascii="微软雅黑" w:eastAsia="微软雅黑" w:hAnsi="微软雅黑" w:cs="微软雅黑"/>
          <w:b/>
          <w:sz w:val="32"/>
          <w:szCs w:val="32"/>
        </w:rPr>
      </w:pPr>
      <w:proofErr w:type="gramStart"/>
      <w:r>
        <w:rPr>
          <w:rFonts w:ascii="微软雅黑" w:eastAsia="微软雅黑" w:hAnsi="微软雅黑" w:cs="微软雅黑" w:hint="eastAsia"/>
          <w:b/>
          <w:sz w:val="32"/>
          <w:szCs w:val="32"/>
        </w:rPr>
        <w:t>京喜</w:t>
      </w:r>
      <w:proofErr w:type="gramEnd"/>
      <w:r>
        <w:rPr>
          <w:rFonts w:ascii="微软雅黑" w:eastAsia="微软雅黑" w:hAnsi="微软雅黑" w:cs="微软雅黑" w:hint="eastAsia"/>
          <w:b/>
          <w:sz w:val="32"/>
          <w:szCs w:val="32"/>
        </w:rPr>
        <w:t>APP</w:t>
      </w:r>
      <w:r w:rsidR="00302358">
        <w:rPr>
          <w:rFonts w:ascii="微软雅黑" w:eastAsia="微软雅黑" w:hAnsi="微软雅黑" w:cs="微软雅黑" w:hint="eastAsia"/>
          <w:b/>
          <w:sz w:val="32"/>
          <w:szCs w:val="32"/>
        </w:rPr>
        <w:t>：</w:t>
      </w:r>
      <w:r>
        <w:rPr>
          <w:rFonts w:ascii="微软雅黑" w:eastAsia="微软雅黑" w:hAnsi="微软雅黑" w:cs="微软雅黑" w:hint="eastAsia"/>
          <w:b/>
          <w:sz w:val="32"/>
          <w:szCs w:val="32"/>
        </w:rPr>
        <w:t>深耕下沉市场，寻找新增量人群</w:t>
      </w:r>
    </w:p>
    <w:p w14:paraId="0CD3576E" w14:textId="77777777" w:rsidR="00580A50"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广 告 主</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京喜</w:t>
      </w:r>
    </w:p>
    <w:p w14:paraId="22CDD66D" w14:textId="77777777" w:rsidR="00580A50"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所属行业</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电商平台</w:t>
      </w:r>
    </w:p>
    <w:p w14:paraId="4DA7E7AB" w14:textId="639153E0" w:rsidR="00580A50"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执行时间</w:t>
      </w:r>
      <w:r>
        <w:rPr>
          <w:rFonts w:ascii="微软雅黑" w:eastAsia="微软雅黑" w:hAnsi="微软雅黑" w:cs="微软雅黑" w:hint="eastAsia"/>
          <w:sz w:val="21"/>
          <w:szCs w:val="21"/>
        </w:rPr>
        <w:t>：2022.</w:t>
      </w:r>
      <w:r w:rsidR="004C5033">
        <w:rPr>
          <w:rFonts w:ascii="微软雅黑" w:eastAsia="微软雅黑" w:hAnsi="微软雅黑" w:cs="微软雅黑"/>
          <w:sz w:val="21"/>
          <w:szCs w:val="21"/>
        </w:rPr>
        <w:t>0</w:t>
      </w:r>
      <w:r>
        <w:rPr>
          <w:rFonts w:ascii="微软雅黑" w:eastAsia="微软雅黑" w:hAnsi="微软雅黑" w:cs="微软雅黑" w:hint="eastAsia"/>
          <w:sz w:val="21"/>
          <w:szCs w:val="21"/>
        </w:rPr>
        <w:t>8.18-08.25</w:t>
      </w:r>
    </w:p>
    <w:p w14:paraId="135A984E" w14:textId="54946BE4" w:rsidR="004C5033" w:rsidRPr="00D0476E" w:rsidRDefault="004C5033" w:rsidP="00D0476E">
      <w:pPr>
        <w:textAlignment w:val="baseline"/>
        <w:rPr>
          <w:rFonts w:ascii="微软雅黑" w:eastAsia="微软雅黑" w:hAnsi="微软雅黑" w:cs="微软雅黑" w:hint="eastAsia"/>
          <w:sz w:val="21"/>
          <w:szCs w:val="21"/>
          <w:lang w:eastAsia="zh-Hans"/>
        </w:rPr>
      </w:pPr>
      <w:r>
        <w:rPr>
          <w:rFonts w:ascii="微软雅黑" w:eastAsia="微软雅黑" w:hAnsi="微软雅黑" w:cs="微软雅黑" w:hint="eastAsia"/>
          <w:b/>
          <w:sz w:val="21"/>
          <w:szCs w:val="21"/>
        </w:rPr>
        <w:t>参选类别</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短视频营销类</w:t>
      </w:r>
    </w:p>
    <w:p w14:paraId="745BD03A" w14:textId="77777777" w:rsidR="00580A5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01503F2E" w14:textId="77777777" w:rsidR="00580A50" w:rsidRDefault="00000000">
      <w:pPr>
        <w:pStyle w:val="10"/>
        <w:ind w:firstLineChars="0" w:firstLine="0"/>
        <w:jc w:val="left"/>
        <w:textAlignment w:val="baseline"/>
        <w:rPr>
          <w:rFonts w:ascii="微软雅黑" w:eastAsia="微软雅黑" w:hAnsi="微软雅黑" w:cs="微软雅黑"/>
          <w:bCs/>
          <w:color w:val="0D0D0D" w:themeColor="text1" w:themeTint="F2"/>
          <w:kern w:val="0"/>
          <w:szCs w:val="21"/>
          <w:lang w:eastAsia="zh-Hans"/>
        </w:rPr>
      </w:pPr>
      <w:r>
        <w:rPr>
          <w:rFonts w:ascii="微软雅黑" w:eastAsia="微软雅黑" w:hAnsi="微软雅黑" w:cs="微软雅黑" w:hint="eastAsia"/>
          <w:bCs/>
          <w:color w:val="0D0D0D" w:themeColor="text1" w:themeTint="F2"/>
          <w:kern w:val="0"/>
          <w:szCs w:val="21"/>
          <w:lang w:eastAsia="zh-Hans"/>
        </w:rPr>
        <w:t>京喜作为京东旗下的特价购物平台，试图通过社媒短视频营销实现用户增长，因此该案例基于京喜寻找新增量人群的基本诉求，</w:t>
      </w:r>
      <w:r>
        <w:rPr>
          <w:rFonts w:ascii="微软雅黑" w:eastAsia="微软雅黑" w:hAnsi="微软雅黑" w:cs="微软雅黑" w:hint="eastAsia"/>
          <w:bCs/>
          <w:color w:val="0D0D0D" w:themeColor="text1" w:themeTint="F2"/>
          <w:kern w:val="0"/>
          <w:szCs w:val="21"/>
        </w:rPr>
        <w:t>结合京喜APP新人福利活动，</w:t>
      </w:r>
      <w:r>
        <w:rPr>
          <w:rFonts w:ascii="微软雅黑" w:eastAsia="微软雅黑" w:hAnsi="微软雅黑" w:cs="微软雅黑" w:hint="eastAsia"/>
          <w:bCs/>
          <w:color w:val="0D0D0D" w:themeColor="text1" w:themeTint="F2"/>
          <w:kern w:val="0"/>
          <w:szCs w:val="21"/>
          <w:lang w:eastAsia="zh-Hans"/>
        </w:rPr>
        <w:t>深耕下沉市场人群，通过达人营销帮助</w:t>
      </w:r>
      <w:r>
        <w:rPr>
          <w:rFonts w:ascii="微软雅黑" w:eastAsia="微软雅黑" w:hAnsi="微软雅黑" w:cs="微软雅黑" w:hint="eastAsia"/>
          <w:bCs/>
          <w:color w:val="0D0D0D" w:themeColor="text1" w:themeTint="F2"/>
          <w:kern w:val="0"/>
          <w:szCs w:val="21"/>
        </w:rPr>
        <w:t>京喜APP增加下载量并有效激活新用户。</w:t>
      </w:r>
    </w:p>
    <w:p w14:paraId="7E946FCB" w14:textId="77777777" w:rsidR="00580A50" w:rsidRDefault="00580A50">
      <w:pPr>
        <w:pStyle w:val="10"/>
        <w:ind w:firstLineChars="0" w:firstLine="0"/>
        <w:textAlignment w:val="baseline"/>
        <w:rPr>
          <w:rFonts w:ascii="微软雅黑" w:eastAsia="微软雅黑" w:hAnsi="微软雅黑" w:cs="微软雅黑"/>
          <w:bCs/>
          <w:color w:val="0D0D0D" w:themeColor="text1" w:themeTint="F2"/>
          <w:kern w:val="0"/>
          <w:szCs w:val="21"/>
          <w:lang w:eastAsia="zh-Hans"/>
        </w:rPr>
      </w:pPr>
    </w:p>
    <w:p w14:paraId="1F91C5C5" w14:textId="77777777" w:rsidR="00580A50" w:rsidRDefault="00000000">
      <w:pPr>
        <w:pStyle w:val="10"/>
        <w:ind w:firstLineChars="0" w:firstLine="0"/>
        <w:textAlignment w:val="baseline"/>
        <w:rPr>
          <w:rFonts w:ascii="微软雅黑" w:eastAsia="微软雅黑" w:hAnsi="微软雅黑" w:cs="微软雅黑"/>
          <w:bCs/>
          <w:kern w:val="0"/>
          <w:szCs w:val="21"/>
          <w:lang w:eastAsia="zh-Hans"/>
        </w:rPr>
      </w:pPr>
      <w:r>
        <w:rPr>
          <w:rFonts w:ascii="微软雅黑" w:eastAsia="微软雅黑" w:hAnsi="微软雅黑" w:cs="微软雅黑" w:hint="eastAsia"/>
          <w:bCs/>
          <w:kern w:val="0"/>
          <w:szCs w:val="21"/>
          <w:lang w:eastAsia="zh-Hans"/>
        </w:rPr>
        <w:t>基于上述背景，该项目主要有两大挑战：</w:t>
      </w:r>
    </w:p>
    <w:p w14:paraId="365CE1B8" w14:textId="77777777" w:rsidR="00580A50" w:rsidRDefault="00000000">
      <w:pPr>
        <w:pStyle w:val="ad"/>
        <w:numPr>
          <w:ilvl w:val="0"/>
          <w:numId w:val="1"/>
        </w:numPr>
        <w:spacing w:before="0" w:beforeAutospacing="0" w:after="0" w:afterAutospacing="0"/>
        <w:rPr>
          <w:rFonts w:ascii="微软雅黑" w:eastAsia="微软雅黑" w:hAnsi="微软雅黑" w:cs="微软雅黑"/>
          <w:bCs/>
          <w:sz w:val="21"/>
          <w:szCs w:val="21"/>
        </w:rPr>
      </w:pPr>
      <w:r>
        <w:rPr>
          <w:rFonts w:ascii="微软雅黑" w:eastAsia="微软雅黑" w:hAnsi="微软雅黑" w:cs="微软雅黑" w:hint="eastAsia"/>
          <w:bCs/>
          <w:sz w:val="21"/>
          <w:szCs w:val="21"/>
          <w:lang w:eastAsia="zh-Hans"/>
        </w:rPr>
        <w:t>一是</w:t>
      </w:r>
      <w:r>
        <w:rPr>
          <w:rFonts w:ascii="微软雅黑" w:eastAsia="微软雅黑" w:hAnsi="微软雅黑" w:cs="微软雅黑" w:hint="eastAsia"/>
          <w:bCs/>
          <w:kern w:val="24"/>
          <w:sz w:val="21"/>
          <w:szCs w:val="21"/>
        </w:rPr>
        <w:t>在京喜APP已有庞大用户群体的情况下，如何帮助京喜APP进一步扩大用户群体，找到下沉市场中的新增量人群并有效触达和转化？</w:t>
      </w:r>
    </w:p>
    <w:p w14:paraId="244C30CE" w14:textId="77777777" w:rsidR="00580A50" w:rsidRDefault="00000000">
      <w:pPr>
        <w:pStyle w:val="ad"/>
        <w:numPr>
          <w:ilvl w:val="0"/>
          <w:numId w:val="2"/>
        </w:numPr>
        <w:spacing w:before="0" w:beforeAutospacing="0" w:after="0" w:afterAutospacing="0"/>
        <w:rPr>
          <w:rFonts w:ascii="微软雅黑" w:eastAsia="微软雅黑" w:hAnsi="微软雅黑" w:cs="微软雅黑"/>
          <w:bCs/>
          <w:sz w:val="21"/>
          <w:szCs w:val="21"/>
          <w:lang w:eastAsia="zh-Hans"/>
        </w:rPr>
      </w:pPr>
      <w:r>
        <w:rPr>
          <w:rFonts w:ascii="微软雅黑" w:eastAsia="微软雅黑" w:hAnsi="微软雅黑" w:cs="微软雅黑" w:hint="eastAsia"/>
          <w:bCs/>
          <w:kern w:val="24"/>
          <w:sz w:val="21"/>
          <w:szCs w:val="21"/>
        </w:rPr>
        <w:t>在过往投放效果不佳的情况下，如何</w:t>
      </w:r>
      <w:proofErr w:type="gramStart"/>
      <w:r>
        <w:rPr>
          <w:rFonts w:ascii="微软雅黑" w:eastAsia="微软雅黑" w:hAnsi="微软雅黑" w:cs="微软雅黑" w:hint="eastAsia"/>
          <w:bCs/>
          <w:kern w:val="24"/>
          <w:sz w:val="21"/>
          <w:szCs w:val="21"/>
        </w:rPr>
        <w:t>帮助京喜</w:t>
      </w:r>
      <w:proofErr w:type="gramEnd"/>
      <w:r>
        <w:rPr>
          <w:rFonts w:ascii="微软雅黑" w:eastAsia="微软雅黑" w:hAnsi="微软雅黑" w:cs="微软雅黑" w:hint="eastAsia"/>
          <w:bCs/>
          <w:kern w:val="24"/>
          <w:sz w:val="21"/>
          <w:szCs w:val="21"/>
        </w:rPr>
        <w:t>APP优化投放策略，精准匹配高契合度达人、打造定制</w:t>
      </w:r>
      <w:proofErr w:type="gramStart"/>
      <w:r>
        <w:rPr>
          <w:rFonts w:ascii="微软雅黑" w:eastAsia="微软雅黑" w:hAnsi="微软雅黑" w:cs="微软雅黑" w:hint="eastAsia"/>
          <w:bCs/>
          <w:kern w:val="24"/>
          <w:sz w:val="21"/>
          <w:szCs w:val="21"/>
        </w:rPr>
        <w:t>化内容</w:t>
      </w:r>
      <w:proofErr w:type="gramEnd"/>
      <w:r>
        <w:rPr>
          <w:rFonts w:ascii="微软雅黑" w:eastAsia="微软雅黑" w:hAnsi="微软雅黑" w:cs="微软雅黑" w:hint="eastAsia"/>
          <w:bCs/>
          <w:kern w:val="24"/>
          <w:sz w:val="21"/>
          <w:szCs w:val="21"/>
        </w:rPr>
        <w:t>矩阵，从而实现高效激活转化？</w:t>
      </w:r>
    </w:p>
    <w:p w14:paraId="19F903F6" w14:textId="77777777" w:rsidR="00580A5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0119C5E5" w14:textId="77777777" w:rsidR="00580A50" w:rsidRDefault="00000000">
      <w:pPr>
        <w:pStyle w:val="10"/>
        <w:ind w:firstLineChars="0" w:firstLine="0"/>
        <w:jc w:val="left"/>
        <w:textAlignment w:val="baseline"/>
        <w:rPr>
          <w:rFonts w:ascii="微软雅黑" w:eastAsia="微软雅黑" w:hAnsi="微软雅黑" w:cs="微软雅黑"/>
          <w:bCs/>
          <w:color w:val="0D0D0D" w:themeColor="text1" w:themeTint="F2"/>
          <w:kern w:val="0"/>
          <w:szCs w:val="21"/>
          <w:lang w:eastAsia="zh-Hans"/>
        </w:rPr>
      </w:pPr>
      <w:r>
        <w:rPr>
          <w:rFonts w:ascii="微软雅黑" w:eastAsia="微软雅黑" w:hAnsi="微软雅黑" w:cs="微软雅黑" w:hint="eastAsia"/>
          <w:bCs/>
          <w:color w:val="0D0D0D" w:themeColor="text1" w:themeTint="F2"/>
          <w:kern w:val="0"/>
          <w:szCs w:val="21"/>
          <w:lang w:eastAsia="zh-Hans"/>
        </w:rPr>
        <w:t>基于上述营销背景</w:t>
      </w:r>
      <w:r>
        <w:rPr>
          <w:rFonts w:ascii="微软雅黑" w:eastAsia="微软雅黑" w:hAnsi="微软雅黑" w:cs="微软雅黑"/>
          <w:bCs/>
          <w:color w:val="0D0D0D" w:themeColor="text1" w:themeTint="F2"/>
          <w:kern w:val="0"/>
          <w:szCs w:val="21"/>
          <w:lang w:eastAsia="zh-Hans"/>
        </w:rPr>
        <w:t>，</w:t>
      </w:r>
      <w:r>
        <w:rPr>
          <w:rFonts w:ascii="微软雅黑" w:eastAsia="微软雅黑" w:hAnsi="微软雅黑" w:cs="微软雅黑" w:hint="eastAsia"/>
          <w:bCs/>
          <w:color w:val="0D0D0D" w:themeColor="text1" w:themeTint="F2"/>
          <w:kern w:val="0"/>
          <w:szCs w:val="21"/>
          <w:lang w:eastAsia="zh-Hans"/>
        </w:rPr>
        <w:t>本次营销目标可细分为以下三点</w:t>
      </w:r>
      <w:r>
        <w:rPr>
          <w:rFonts w:ascii="微软雅黑" w:eastAsia="微软雅黑" w:hAnsi="微软雅黑" w:cs="微软雅黑"/>
          <w:bCs/>
          <w:color w:val="0D0D0D" w:themeColor="text1" w:themeTint="F2"/>
          <w:kern w:val="0"/>
          <w:szCs w:val="21"/>
          <w:lang w:eastAsia="zh-Hans"/>
        </w:rPr>
        <w:t>：</w:t>
      </w:r>
    </w:p>
    <w:p w14:paraId="54C98748" w14:textId="77777777" w:rsidR="00580A50" w:rsidRDefault="00000000">
      <w:pPr>
        <w:pStyle w:val="10"/>
        <w:numPr>
          <w:ilvl w:val="0"/>
          <w:numId w:val="3"/>
        </w:numPr>
        <w:ind w:firstLine="420"/>
        <w:jc w:val="left"/>
        <w:textAlignment w:val="baseline"/>
        <w:rPr>
          <w:rFonts w:ascii="微软雅黑" w:eastAsia="微软雅黑" w:hAnsi="微软雅黑" w:cs="微软雅黑"/>
          <w:bCs/>
          <w:color w:val="0D0D0D" w:themeColor="text1" w:themeTint="F2"/>
          <w:kern w:val="0"/>
          <w:szCs w:val="21"/>
        </w:rPr>
      </w:pPr>
      <w:proofErr w:type="gramStart"/>
      <w:r>
        <w:rPr>
          <w:rFonts w:ascii="微软雅黑" w:eastAsia="微软雅黑" w:hAnsi="微软雅黑" w:cs="微软雅黑" w:hint="eastAsia"/>
          <w:bCs/>
          <w:color w:val="0D0D0D" w:themeColor="text1" w:themeTint="F2"/>
          <w:kern w:val="0"/>
          <w:szCs w:val="21"/>
        </w:rPr>
        <w:t>触达高</w:t>
      </w:r>
      <w:proofErr w:type="gramEnd"/>
      <w:r>
        <w:rPr>
          <w:rFonts w:ascii="微软雅黑" w:eastAsia="微软雅黑" w:hAnsi="微软雅黑" w:cs="微软雅黑" w:hint="eastAsia"/>
          <w:bCs/>
          <w:color w:val="0D0D0D" w:themeColor="text1" w:themeTint="F2"/>
          <w:kern w:val="0"/>
          <w:szCs w:val="21"/>
        </w:rPr>
        <w:t>潜用户：通过达人营销有效寻找</w:t>
      </w:r>
      <w:proofErr w:type="gramStart"/>
      <w:r>
        <w:rPr>
          <w:rFonts w:ascii="微软雅黑" w:eastAsia="微软雅黑" w:hAnsi="微软雅黑" w:cs="微软雅黑" w:hint="eastAsia"/>
          <w:bCs/>
          <w:color w:val="0D0D0D" w:themeColor="text1" w:themeTint="F2"/>
          <w:kern w:val="0"/>
          <w:szCs w:val="21"/>
        </w:rPr>
        <w:t>并触达京喜</w:t>
      </w:r>
      <w:proofErr w:type="gramEnd"/>
      <w:r>
        <w:rPr>
          <w:rFonts w:ascii="微软雅黑" w:eastAsia="微软雅黑" w:hAnsi="微软雅黑" w:cs="微软雅黑" w:hint="eastAsia"/>
          <w:bCs/>
          <w:color w:val="0D0D0D" w:themeColor="text1" w:themeTint="F2"/>
          <w:kern w:val="0"/>
          <w:szCs w:val="21"/>
        </w:rPr>
        <w:t>APP</w:t>
      </w:r>
      <w:proofErr w:type="gramStart"/>
      <w:r>
        <w:rPr>
          <w:rFonts w:ascii="微软雅黑" w:eastAsia="微软雅黑" w:hAnsi="微软雅黑" w:cs="微软雅黑" w:hint="eastAsia"/>
          <w:bCs/>
          <w:color w:val="0D0D0D" w:themeColor="text1" w:themeTint="F2"/>
          <w:kern w:val="0"/>
          <w:szCs w:val="21"/>
        </w:rPr>
        <w:t>高潜受众</w:t>
      </w:r>
      <w:proofErr w:type="gramEnd"/>
      <w:r>
        <w:rPr>
          <w:rFonts w:ascii="微软雅黑" w:eastAsia="微软雅黑" w:hAnsi="微软雅黑" w:cs="微软雅黑" w:hint="eastAsia"/>
          <w:bCs/>
          <w:color w:val="0D0D0D" w:themeColor="text1" w:themeTint="F2"/>
          <w:kern w:val="0"/>
          <w:szCs w:val="21"/>
        </w:rPr>
        <w:t>，拓宽现有用户群体；</w:t>
      </w:r>
    </w:p>
    <w:p w14:paraId="5257ABA0" w14:textId="77777777" w:rsidR="00580A50" w:rsidRDefault="00000000">
      <w:pPr>
        <w:pStyle w:val="10"/>
        <w:numPr>
          <w:ilvl w:val="0"/>
          <w:numId w:val="3"/>
        </w:numPr>
        <w:ind w:firstLine="420"/>
        <w:jc w:val="left"/>
        <w:textAlignment w:val="baseline"/>
        <w:rPr>
          <w:rFonts w:ascii="微软雅黑" w:eastAsia="微软雅黑" w:hAnsi="微软雅黑" w:cs="微软雅黑"/>
          <w:bCs/>
          <w:color w:val="0D0D0D" w:themeColor="text1" w:themeTint="F2"/>
          <w:kern w:val="0"/>
          <w:szCs w:val="21"/>
        </w:rPr>
      </w:pPr>
      <w:r>
        <w:rPr>
          <w:rFonts w:ascii="微软雅黑" w:eastAsia="微软雅黑" w:hAnsi="微软雅黑" w:cs="微软雅黑" w:hint="eastAsia"/>
          <w:bCs/>
          <w:color w:val="0D0D0D" w:themeColor="text1" w:themeTint="F2"/>
          <w:kern w:val="0"/>
          <w:szCs w:val="21"/>
        </w:rPr>
        <w:t>拉动新用户：</w:t>
      </w:r>
      <w:proofErr w:type="gramStart"/>
      <w:r>
        <w:rPr>
          <w:rFonts w:ascii="微软雅黑" w:eastAsia="微软雅黑" w:hAnsi="微软雅黑" w:cs="微软雅黑" w:hint="eastAsia"/>
          <w:bCs/>
          <w:color w:val="0D0D0D" w:themeColor="text1" w:themeTint="F2"/>
          <w:kern w:val="0"/>
          <w:szCs w:val="21"/>
        </w:rPr>
        <w:t>结合京喜</w:t>
      </w:r>
      <w:proofErr w:type="gramEnd"/>
      <w:r>
        <w:rPr>
          <w:rFonts w:ascii="微软雅黑" w:eastAsia="微软雅黑" w:hAnsi="微软雅黑" w:cs="微软雅黑" w:hint="eastAsia"/>
          <w:bCs/>
          <w:color w:val="0D0D0D" w:themeColor="text1" w:themeTint="F2"/>
          <w:kern w:val="0"/>
          <w:szCs w:val="21"/>
        </w:rPr>
        <w:t>APP新人福利活动，</w:t>
      </w:r>
      <w:proofErr w:type="gramStart"/>
      <w:r>
        <w:rPr>
          <w:rFonts w:ascii="微软雅黑" w:eastAsia="微软雅黑" w:hAnsi="微软雅黑" w:cs="微软雅黑" w:hint="eastAsia"/>
          <w:bCs/>
          <w:color w:val="0D0D0D" w:themeColor="text1" w:themeTint="F2"/>
          <w:kern w:val="0"/>
          <w:szCs w:val="21"/>
        </w:rPr>
        <w:t>增加京喜</w:t>
      </w:r>
      <w:proofErr w:type="gramEnd"/>
      <w:r>
        <w:rPr>
          <w:rFonts w:ascii="微软雅黑" w:eastAsia="微软雅黑" w:hAnsi="微软雅黑" w:cs="微软雅黑" w:hint="eastAsia"/>
          <w:bCs/>
          <w:color w:val="0D0D0D" w:themeColor="text1" w:themeTint="F2"/>
          <w:kern w:val="0"/>
          <w:szCs w:val="21"/>
        </w:rPr>
        <w:t>APP下载量，将高潜人群有效转化</w:t>
      </w:r>
      <w:proofErr w:type="gramStart"/>
      <w:r>
        <w:rPr>
          <w:rFonts w:ascii="微软雅黑" w:eastAsia="微软雅黑" w:hAnsi="微软雅黑" w:cs="微软雅黑" w:hint="eastAsia"/>
          <w:bCs/>
          <w:color w:val="0D0D0D" w:themeColor="text1" w:themeTint="F2"/>
          <w:kern w:val="0"/>
          <w:szCs w:val="21"/>
        </w:rPr>
        <w:t>为京喜</w:t>
      </w:r>
      <w:proofErr w:type="gramEnd"/>
      <w:r>
        <w:rPr>
          <w:rFonts w:ascii="微软雅黑" w:eastAsia="微软雅黑" w:hAnsi="微软雅黑" w:cs="微软雅黑" w:hint="eastAsia"/>
          <w:bCs/>
          <w:color w:val="0D0D0D" w:themeColor="text1" w:themeTint="F2"/>
          <w:kern w:val="0"/>
          <w:szCs w:val="21"/>
        </w:rPr>
        <w:t>APP用户；</w:t>
      </w:r>
    </w:p>
    <w:p w14:paraId="085FEF99" w14:textId="77777777" w:rsidR="00580A50" w:rsidRDefault="00000000">
      <w:pPr>
        <w:pStyle w:val="10"/>
        <w:numPr>
          <w:ilvl w:val="0"/>
          <w:numId w:val="3"/>
        </w:numPr>
        <w:ind w:firstLine="420"/>
        <w:jc w:val="left"/>
        <w:textAlignment w:val="baseline"/>
        <w:rPr>
          <w:rFonts w:ascii="微软雅黑" w:eastAsia="微软雅黑" w:hAnsi="微软雅黑" w:cs="微软雅黑"/>
          <w:bCs/>
          <w:color w:val="0D0D0D" w:themeColor="text1" w:themeTint="F2"/>
          <w:kern w:val="0"/>
          <w:szCs w:val="21"/>
        </w:rPr>
      </w:pPr>
      <w:r>
        <w:rPr>
          <w:rFonts w:ascii="微软雅黑" w:eastAsia="微软雅黑" w:hAnsi="微软雅黑" w:cs="微软雅黑" w:hint="eastAsia"/>
          <w:bCs/>
          <w:color w:val="0D0D0D" w:themeColor="text1" w:themeTint="F2"/>
          <w:kern w:val="0"/>
          <w:szCs w:val="21"/>
        </w:rPr>
        <w:t>激活新用户：</w:t>
      </w:r>
      <w:proofErr w:type="gramStart"/>
      <w:r>
        <w:rPr>
          <w:rFonts w:ascii="微软雅黑" w:eastAsia="微软雅黑" w:hAnsi="微软雅黑" w:cs="微软雅黑" w:hint="eastAsia"/>
          <w:bCs/>
          <w:color w:val="0D0D0D" w:themeColor="text1" w:themeTint="F2"/>
          <w:kern w:val="0"/>
          <w:szCs w:val="21"/>
        </w:rPr>
        <w:t>结合京喜</w:t>
      </w:r>
      <w:proofErr w:type="gramEnd"/>
      <w:r>
        <w:rPr>
          <w:rFonts w:ascii="微软雅黑" w:eastAsia="微软雅黑" w:hAnsi="微软雅黑" w:cs="微软雅黑" w:hint="eastAsia"/>
          <w:bCs/>
          <w:color w:val="0D0D0D" w:themeColor="text1" w:themeTint="F2"/>
          <w:kern w:val="0"/>
          <w:szCs w:val="21"/>
        </w:rPr>
        <w:t>APP新人福利活动，刺激新用户下单购买，有效激活新用户。</w:t>
      </w:r>
    </w:p>
    <w:p w14:paraId="63776538" w14:textId="77777777" w:rsidR="00580A5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76730EB9" w14:textId="77777777" w:rsidR="00580A50" w:rsidRDefault="00000000">
      <w:pPr>
        <w:pStyle w:val="a4"/>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基于上述目标和挑战</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首先对京喜</w:t>
      </w:r>
      <w:r>
        <w:rPr>
          <w:rFonts w:ascii="微软雅黑" w:eastAsia="微软雅黑" w:hAnsi="微软雅黑" w:cs="微软雅黑"/>
          <w:bCs/>
          <w:color w:val="0D0D0D" w:themeColor="text1" w:themeTint="F2"/>
          <w:sz w:val="21"/>
          <w:szCs w:val="21"/>
          <w:lang w:eastAsia="zh-Hans"/>
        </w:rPr>
        <w:t>APP</w:t>
      </w:r>
      <w:r>
        <w:rPr>
          <w:rFonts w:ascii="微软雅黑" w:eastAsia="微软雅黑" w:hAnsi="微软雅黑" w:cs="微软雅黑" w:hint="eastAsia"/>
          <w:bCs/>
          <w:color w:val="0D0D0D" w:themeColor="text1" w:themeTint="F2"/>
          <w:sz w:val="21"/>
          <w:szCs w:val="21"/>
          <w:lang w:eastAsia="zh-Hans"/>
        </w:rPr>
        <w:t>的福利活动</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核心人群</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过往投放三方面进行了深度洞察</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从而打造从平台选择到达人筛选再到内容定制的全链路达人营销规划</w:t>
      </w:r>
      <w:r>
        <w:rPr>
          <w:rFonts w:ascii="微软雅黑" w:eastAsia="微软雅黑" w:hAnsi="微软雅黑" w:cs="微软雅黑"/>
          <w:bCs/>
          <w:color w:val="0D0D0D" w:themeColor="text1" w:themeTint="F2"/>
          <w:sz w:val="21"/>
          <w:szCs w:val="21"/>
          <w:lang w:eastAsia="zh-Hans"/>
        </w:rPr>
        <w:t>。</w:t>
      </w:r>
    </w:p>
    <w:p w14:paraId="3708D94D" w14:textId="77777777" w:rsidR="00580A50" w:rsidRDefault="00580A50">
      <w:pPr>
        <w:pStyle w:val="a4"/>
        <w:rPr>
          <w:rFonts w:ascii="微软雅黑" w:eastAsia="微软雅黑" w:hAnsi="微软雅黑" w:cs="微软雅黑"/>
          <w:bCs/>
          <w:color w:val="0D0D0D" w:themeColor="text1" w:themeTint="F2"/>
          <w:sz w:val="21"/>
          <w:szCs w:val="21"/>
          <w:lang w:eastAsia="zh-Hans"/>
        </w:rPr>
      </w:pPr>
    </w:p>
    <w:p w14:paraId="69852FD1" w14:textId="77777777" w:rsidR="00580A50" w:rsidRDefault="00000000">
      <w:pPr>
        <w:pStyle w:val="a4"/>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bCs/>
          <w:color w:val="0D0D0D" w:themeColor="text1" w:themeTint="F2"/>
          <w:sz w:val="21"/>
          <w:szCs w:val="21"/>
          <w:lang w:eastAsia="zh-Hans"/>
        </w:rPr>
        <w:t>前期洞察</w:t>
      </w:r>
      <w:r>
        <w:rPr>
          <w:rFonts w:ascii="微软雅黑" w:eastAsia="微软雅黑" w:hAnsi="微软雅黑" w:cs="微软雅黑" w:hint="eastAsia"/>
          <w:bCs/>
          <w:color w:val="0D0D0D" w:themeColor="text1" w:themeTint="F2"/>
          <w:sz w:val="21"/>
          <w:szCs w:val="21"/>
          <w:lang w:eastAsia="zh-Hans"/>
        </w:rPr>
        <w:t>及后续投放建议</w:t>
      </w:r>
      <w:r>
        <w:rPr>
          <w:rFonts w:ascii="微软雅黑" w:eastAsia="微软雅黑" w:hAnsi="微软雅黑" w:cs="微软雅黑"/>
          <w:bCs/>
          <w:color w:val="0D0D0D" w:themeColor="text1" w:themeTint="F2"/>
          <w:sz w:val="21"/>
          <w:szCs w:val="21"/>
          <w:lang w:eastAsia="zh-Hans"/>
        </w:rPr>
        <w:t>：</w:t>
      </w:r>
    </w:p>
    <w:p w14:paraId="358864C1" w14:textId="77777777" w:rsidR="00580A50" w:rsidRDefault="00000000">
      <w:pPr>
        <w:pStyle w:val="a4"/>
        <w:numPr>
          <w:ilvl w:val="0"/>
          <w:numId w:val="4"/>
        </w:numPr>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福利活动洞察</w:t>
      </w:r>
      <w:r>
        <w:rPr>
          <w:rFonts w:ascii="微软雅黑" w:eastAsia="微软雅黑" w:hAnsi="微软雅黑" w:cs="微软雅黑"/>
          <w:bCs/>
          <w:color w:val="0D0D0D" w:themeColor="text1" w:themeTint="F2"/>
          <w:sz w:val="21"/>
          <w:szCs w:val="21"/>
          <w:lang w:eastAsia="zh-Hans"/>
        </w:rPr>
        <w:t>：京喜APP福利活动商品以食饮/快消品为主，后续可锚定短视频内容与这些商品属性匹配的达人（</w:t>
      </w:r>
      <w:r>
        <w:rPr>
          <w:rFonts w:ascii="微软雅黑" w:eastAsia="微软雅黑" w:hAnsi="微软雅黑" w:cs="微软雅黑" w:hint="eastAsia"/>
          <w:bCs/>
          <w:color w:val="0D0D0D" w:themeColor="text1" w:themeTint="F2"/>
          <w:sz w:val="21"/>
          <w:szCs w:val="21"/>
          <w:lang w:eastAsia="zh-Hans"/>
        </w:rPr>
        <w:t>例如美食圈层达人</w:t>
      </w:r>
      <w:r>
        <w:rPr>
          <w:rFonts w:ascii="微软雅黑" w:eastAsia="微软雅黑" w:hAnsi="微软雅黑" w:cs="微软雅黑"/>
          <w:bCs/>
          <w:color w:val="0D0D0D" w:themeColor="text1" w:themeTint="F2"/>
          <w:sz w:val="21"/>
          <w:szCs w:val="21"/>
          <w:lang w:eastAsia="zh-Hans"/>
        </w:rPr>
        <w:t>）进行投放；</w:t>
      </w:r>
    </w:p>
    <w:p w14:paraId="4C8E154E" w14:textId="77777777" w:rsidR="00580A50" w:rsidRDefault="00000000">
      <w:pPr>
        <w:pStyle w:val="a4"/>
        <w:numPr>
          <w:ilvl w:val="0"/>
          <w:numId w:val="4"/>
        </w:numPr>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目标人群洞察</w:t>
      </w:r>
      <w:r>
        <w:rPr>
          <w:rFonts w:ascii="微软雅黑" w:eastAsia="微软雅黑" w:hAnsi="微软雅黑" w:cs="微软雅黑"/>
          <w:bCs/>
          <w:color w:val="0D0D0D" w:themeColor="text1" w:themeTint="F2"/>
          <w:sz w:val="21"/>
          <w:szCs w:val="21"/>
          <w:lang w:eastAsia="zh-Hans"/>
        </w:rPr>
        <w:t>：以京喜APP为代表的拼购类社交电商高潜受众及京喜APP福利活动受众均以下沉市场中价格敏感者为主，</w:t>
      </w:r>
      <w:r>
        <w:rPr>
          <w:rFonts w:ascii="微软雅黑" w:eastAsia="微软雅黑" w:hAnsi="微软雅黑" w:cs="微软雅黑" w:hint="eastAsia"/>
          <w:bCs/>
          <w:color w:val="0D0D0D" w:themeColor="text1" w:themeTint="F2"/>
          <w:sz w:val="21"/>
          <w:szCs w:val="21"/>
          <w:lang w:eastAsia="zh-Hans"/>
        </w:rPr>
        <w:t>未来投放可锚定以下沉市场受众为核心的平台及达人进行投放</w:t>
      </w:r>
      <w:r>
        <w:rPr>
          <w:rFonts w:ascii="微软雅黑" w:eastAsia="微软雅黑" w:hAnsi="微软雅黑" w:cs="微软雅黑"/>
          <w:bCs/>
          <w:color w:val="0D0D0D" w:themeColor="text1" w:themeTint="F2"/>
          <w:sz w:val="21"/>
          <w:szCs w:val="21"/>
          <w:lang w:eastAsia="zh-Hans"/>
        </w:rPr>
        <w:t>；</w:t>
      </w:r>
    </w:p>
    <w:p w14:paraId="01D43F56" w14:textId="77777777" w:rsidR="00580A50" w:rsidRDefault="00000000">
      <w:pPr>
        <w:pStyle w:val="a4"/>
        <w:numPr>
          <w:ilvl w:val="0"/>
          <w:numId w:val="4"/>
        </w:numPr>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过往投放洞察</w:t>
      </w:r>
      <w:r>
        <w:rPr>
          <w:rFonts w:ascii="微软雅黑" w:eastAsia="微软雅黑" w:hAnsi="微软雅黑" w:cs="微软雅黑"/>
          <w:bCs/>
          <w:color w:val="0D0D0D" w:themeColor="text1" w:themeTint="F2"/>
          <w:sz w:val="21"/>
          <w:szCs w:val="21"/>
          <w:lang w:eastAsia="zh-Hans"/>
        </w:rPr>
        <w:t>：过往投放整体来看性价比低、效果一般，达人筛选不够精准，内容不够定制化且把控不严格，投放策略亟待优化。</w:t>
      </w:r>
    </w:p>
    <w:p w14:paraId="468E6C3B" w14:textId="77777777" w:rsidR="00580A5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执行过程/媒体表现</w:t>
      </w:r>
    </w:p>
    <w:p w14:paraId="60DAF0CB" w14:textId="77777777" w:rsidR="00580A50" w:rsidRDefault="00000000">
      <w:pPr>
        <w:textAlignment w:val="baseline"/>
        <w:rPr>
          <w:rFonts w:ascii="微软雅黑" w:eastAsia="微软雅黑" w:hAnsi="微软雅黑" w:cs="微软雅黑"/>
          <w:bCs/>
          <w:color w:val="0D0D0D" w:themeColor="text1" w:themeTint="F2"/>
          <w:sz w:val="21"/>
          <w:szCs w:val="21"/>
          <w:lang w:eastAsia="zh-Hans"/>
        </w:rPr>
      </w:pPr>
      <w:r>
        <w:rPr>
          <w:rFonts w:ascii="微软雅黑" w:eastAsia="微软雅黑" w:hAnsi="微软雅黑" w:hint="eastAsia"/>
          <w:color w:val="0D0D0D" w:themeColor="text1" w:themeTint="F2"/>
          <w:sz w:val="21"/>
          <w:szCs w:val="21"/>
          <w:lang w:eastAsia="zh-Hans"/>
        </w:rPr>
        <w:t>本次投放锚定快手平台</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聚焦达人及内容两大矩阵的打造</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具体传播与执行过程如下</w:t>
      </w:r>
      <w:r>
        <w:rPr>
          <w:rFonts w:ascii="微软雅黑" w:eastAsia="微软雅黑" w:hAnsi="微软雅黑"/>
          <w:color w:val="0D0D0D" w:themeColor="text1" w:themeTint="F2"/>
          <w:sz w:val="21"/>
          <w:szCs w:val="21"/>
          <w:lang w:eastAsia="zh-Hans"/>
        </w:rPr>
        <w:t>：</w:t>
      </w:r>
    </w:p>
    <w:p w14:paraId="4A549907" w14:textId="77777777" w:rsidR="00580A50" w:rsidRDefault="00000000">
      <w:pPr>
        <w:pStyle w:val="a4"/>
        <w:numPr>
          <w:ilvl w:val="0"/>
          <w:numId w:val="4"/>
        </w:numPr>
        <w:spacing w:line="460" w:lineRule="exact"/>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媒介平台策略：锚定快手平台老铁经济生态，精准触达下沉市场高潜受众，助力引流京喜APP，实现新用户的高效增长。</w:t>
      </w:r>
    </w:p>
    <w:p w14:paraId="2A7F6FFF" w14:textId="77777777" w:rsidR="00580A5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noProof/>
          <w:color w:val="C79E5B"/>
          <w:sz w:val="28"/>
        </w:rPr>
        <w:drawing>
          <wp:inline distT="0" distB="0" distL="114300" distR="114300" wp14:anchorId="286E9764" wp14:editId="35B2AF12">
            <wp:extent cx="5719445" cy="3213100"/>
            <wp:effectExtent l="0" t="0" r="20955" b="12700"/>
            <wp:docPr id="1" name="图片 1" descr="5-媒介平台策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媒介平台策略"/>
                    <pic:cNvPicPr>
                      <a:picLocks noChangeAspect="1"/>
                    </pic:cNvPicPr>
                  </pic:nvPicPr>
                  <pic:blipFill>
                    <a:blip r:embed="rId8"/>
                    <a:stretch>
                      <a:fillRect/>
                    </a:stretch>
                  </pic:blipFill>
                  <pic:spPr>
                    <a:xfrm>
                      <a:off x="0" y="0"/>
                      <a:ext cx="5719445" cy="3213100"/>
                    </a:xfrm>
                    <a:prstGeom prst="rect">
                      <a:avLst/>
                    </a:prstGeom>
                  </pic:spPr>
                </pic:pic>
              </a:graphicData>
            </a:graphic>
          </wp:inline>
        </w:drawing>
      </w:r>
    </w:p>
    <w:p w14:paraId="75F843EE" w14:textId="4A33DC6F" w:rsidR="00580A50" w:rsidRDefault="00000000">
      <w:pPr>
        <w:widowControl w:val="0"/>
        <w:numPr>
          <w:ilvl w:val="0"/>
          <w:numId w:val="5"/>
        </w:numPr>
        <w:jc w:val="both"/>
        <w:textAlignment w:val="baseline"/>
        <w:rPr>
          <w:rFonts w:ascii="微软雅黑" w:eastAsia="微软雅黑" w:hAnsi="微软雅黑"/>
          <w:color w:val="0D0D0D" w:themeColor="text1" w:themeTint="F2"/>
          <w:sz w:val="21"/>
          <w:szCs w:val="21"/>
          <w:lang w:eastAsia="zh-Hans"/>
        </w:rPr>
      </w:pPr>
      <w:r>
        <w:rPr>
          <w:rFonts w:ascii="微软雅黑" w:eastAsia="微软雅黑" w:hAnsi="微软雅黑"/>
          <w:color w:val="0D0D0D" w:themeColor="text1" w:themeTint="F2"/>
          <w:sz w:val="21"/>
          <w:szCs w:val="21"/>
          <w:lang w:eastAsia="zh-Hans"/>
        </w:rPr>
        <w:t>达人矩阵：以小预算博大效果，精细化选号机制，精准圈定7位快手美食圈层高性价比达人，打穿打透美食圈层，有效触达高潜受众</w:t>
      </w:r>
      <w:r w:rsidR="00D0476E">
        <w:rPr>
          <w:rFonts w:ascii="微软雅黑" w:eastAsia="微软雅黑" w:hAnsi="微软雅黑" w:hint="eastAsia"/>
          <w:color w:val="0D0D0D" w:themeColor="text1" w:themeTint="F2"/>
          <w:sz w:val="21"/>
          <w:szCs w:val="21"/>
          <w:lang w:eastAsia="zh-Hans"/>
        </w:rPr>
        <w:t>。</w:t>
      </w:r>
    </w:p>
    <w:p w14:paraId="5052E770" w14:textId="77777777" w:rsidR="00580A50" w:rsidRDefault="00000000">
      <w:pPr>
        <w:spacing w:before="100" w:beforeAutospacing="1" w:after="100" w:afterAutospacing="1"/>
        <w:jc w:val="both"/>
        <w:textAlignment w:val="baseline"/>
        <w:rPr>
          <w:rFonts w:ascii="微软雅黑" w:eastAsia="微软雅黑" w:hAnsi="微软雅黑"/>
          <w:b/>
          <w:color w:val="C79E5B"/>
          <w:sz w:val="28"/>
        </w:rPr>
      </w:pPr>
      <w:r>
        <w:rPr>
          <w:rFonts w:ascii="微软雅黑" w:eastAsia="微软雅黑" w:hAnsi="微软雅黑" w:hint="eastAsia"/>
          <w:b/>
          <w:noProof/>
          <w:color w:val="C79E5B"/>
          <w:sz w:val="28"/>
        </w:rPr>
        <w:drawing>
          <wp:inline distT="0" distB="0" distL="114300" distR="114300" wp14:anchorId="22F313EB" wp14:editId="624FD1B2">
            <wp:extent cx="5719445" cy="3223260"/>
            <wp:effectExtent l="0" t="0" r="20955" b="2540"/>
            <wp:docPr id="2" name="图片 2" descr="6-达人矩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达人矩阵"/>
                    <pic:cNvPicPr>
                      <a:picLocks noChangeAspect="1"/>
                    </pic:cNvPicPr>
                  </pic:nvPicPr>
                  <pic:blipFill>
                    <a:blip r:embed="rId9"/>
                    <a:stretch>
                      <a:fillRect/>
                    </a:stretch>
                  </pic:blipFill>
                  <pic:spPr>
                    <a:xfrm>
                      <a:off x="0" y="0"/>
                      <a:ext cx="5719445" cy="3223260"/>
                    </a:xfrm>
                    <a:prstGeom prst="rect">
                      <a:avLst/>
                    </a:prstGeom>
                  </pic:spPr>
                </pic:pic>
              </a:graphicData>
            </a:graphic>
          </wp:inline>
        </w:drawing>
      </w:r>
    </w:p>
    <w:p w14:paraId="178595C5" w14:textId="0626BB7E" w:rsidR="00580A50" w:rsidRDefault="00000000">
      <w:pPr>
        <w:widowControl w:val="0"/>
        <w:numPr>
          <w:ilvl w:val="0"/>
          <w:numId w:val="6"/>
        </w:numPr>
        <w:jc w:val="both"/>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内容矩阵：锚定美食达人粉丝受众，以吃播、创意美食制作、食饮测评等内容方向构建多元化</w:t>
      </w:r>
      <w:r>
        <w:rPr>
          <w:rFonts w:ascii="微软雅黑" w:eastAsia="微软雅黑" w:hAnsi="微软雅黑" w:hint="eastAsia"/>
          <w:color w:val="0D0D0D" w:themeColor="text1" w:themeTint="F2"/>
          <w:sz w:val="21"/>
          <w:szCs w:val="21"/>
        </w:rPr>
        <w:lastRenderedPageBreak/>
        <w:t>美食内容矩阵，通过高契合</w:t>
      </w:r>
      <w:proofErr w:type="gramStart"/>
      <w:r>
        <w:rPr>
          <w:rFonts w:ascii="微软雅黑" w:eastAsia="微软雅黑" w:hAnsi="微软雅黑" w:hint="eastAsia"/>
          <w:color w:val="0D0D0D" w:themeColor="text1" w:themeTint="F2"/>
          <w:sz w:val="21"/>
          <w:szCs w:val="21"/>
        </w:rPr>
        <w:t>度老铁文化</w:t>
      </w:r>
      <w:proofErr w:type="gramEnd"/>
      <w:r>
        <w:rPr>
          <w:rFonts w:ascii="微软雅黑" w:eastAsia="微软雅黑" w:hAnsi="微软雅黑" w:hint="eastAsia"/>
          <w:color w:val="0D0D0D" w:themeColor="text1" w:themeTint="F2"/>
          <w:sz w:val="21"/>
          <w:szCs w:val="21"/>
        </w:rPr>
        <w:t>内容引导下沉市场人群的高效转化</w:t>
      </w:r>
      <w:r w:rsidR="00D0476E">
        <w:rPr>
          <w:rFonts w:ascii="微软雅黑" w:eastAsia="微软雅黑" w:hAnsi="微软雅黑" w:hint="eastAsia"/>
          <w:color w:val="0D0D0D" w:themeColor="text1" w:themeTint="F2"/>
          <w:sz w:val="21"/>
          <w:szCs w:val="21"/>
        </w:rPr>
        <w:t>。</w:t>
      </w:r>
    </w:p>
    <w:p w14:paraId="7ACF777C" w14:textId="77777777" w:rsidR="00580A5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noProof/>
          <w:color w:val="C79E5B"/>
          <w:sz w:val="28"/>
        </w:rPr>
        <w:drawing>
          <wp:inline distT="0" distB="0" distL="114300" distR="114300" wp14:anchorId="2B2C83C4" wp14:editId="65C7B178">
            <wp:extent cx="5717540" cy="3241675"/>
            <wp:effectExtent l="0" t="0" r="22860" b="9525"/>
            <wp:docPr id="3" name="图片 3" descr="7-内容矩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内容矩阵"/>
                    <pic:cNvPicPr>
                      <a:picLocks noChangeAspect="1"/>
                    </pic:cNvPicPr>
                  </pic:nvPicPr>
                  <pic:blipFill>
                    <a:blip r:embed="rId10"/>
                    <a:stretch>
                      <a:fillRect/>
                    </a:stretch>
                  </pic:blipFill>
                  <pic:spPr>
                    <a:xfrm>
                      <a:off x="0" y="0"/>
                      <a:ext cx="5717540" cy="3241675"/>
                    </a:xfrm>
                    <a:prstGeom prst="rect">
                      <a:avLst/>
                    </a:prstGeom>
                  </pic:spPr>
                </pic:pic>
              </a:graphicData>
            </a:graphic>
          </wp:inline>
        </w:drawing>
      </w:r>
    </w:p>
    <w:p w14:paraId="0427D6D9" w14:textId="4DCE0845" w:rsidR="00580A50" w:rsidRDefault="00000000">
      <w:pPr>
        <w:widowControl w:val="0"/>
        <w:numPr>
          <w:ilvl w:val="0"/>
          <w:numId w:val="7"/>
        </w:numPr>
        <w:textAlignment w:val="baseline"/>
        <w:rPr>
          <w:rFonts w:ascii="微软雅黑" w:eastAsia="微软雅黑" w:hAnsi="微软雅黑"/>
          <w:color w:val="0D0D0D" w:themeColor="text1" w:themeTint="F2"/>
          <w:sz w:val="21"/>
          <w:szCs w:val="21"/>
          <w:lang w:eastAsia="zh-Hans"/>
        </w:rPr>
      </w:pPr>
      <w:r>
        <w:rPr>
          <w:rFonts w:ascii="微软雅黑" w:eastAsia="微软雅黑" w:hAnsi="微软雅黑" w:hint="eastAsia"/>
          <w:color w:val="0D0D0D" w:themeColor="text1" w:themeTint="F2"/>
          <w:sz w:val="21"/>
          <w:szCs w:val="21"/>
          <w:lang w:eastAsia="zh-Hans"/>
        </w:rPr>
        <w:t>内容把控</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通过技术</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人工的精细化运营</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确保达人内容的有效输出及高效传播</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有效触达核心人群并刺激转化</w:t>
      </w:r>
      <w:r>
        <w:rPr>
          <w:rFonts w:ascii="微软雅黑" w:eastAsia="微软雅黑" w:hAnsi="微软雅黑"/>
          <w:color w:val="0D0D0D" w:themeColor="text1" w:themeTint="F2"/>
          <w:sz w:val="21"/>
          <w:szCs w:val="21"/>
          <w:lang w:eastAsia="zh-Hans"/>
        </w:rPr>
        <w:t>；</w:t>
      </w:r>
    </w:p>
    <w:p w14:paraId="7420227E" w14:textId="18BD9297" w:rsidR="000E18AD" w:rsidRPr="00D0476E" w:rsidRDefault="00D0476E" w:rsidP="00D0476E">
      <w:pPr>
        <w:widowControl w:val="0"/>
        <w:ind w:left="420"/>
        <w:jc w:val="both"/>
        <w:textAlignment w:val="baseline"/>
        <w:rPr>
          <w:rFonts w:ascii="微软雅黑" w:eastAsia="微软雅黑" w:hAnsi="微软雅黑" w:hint="eastAsia"/>
          <w:b/>
          <w:color w:val="0D0D0D" w:themeColor="text1" w:themeTint="F2"/>
          <w:sz w:val="21"/>
          <w:szCs w:val="21"/>
          <w:lang w:eastAsia="zh-Hans"/>
        </w:rPr>
      </w:pPr>
      <w:hyperlink r:id="rId11" w:history="1">
        <w:r w:rsidRPr="00F24960">
          <w:rPr>
            <w:rStyle w:val="af3"/>
            <w:rFonts w:ascii="微软雅黑" w:eastAsia="微软雅黑" w:hAnsi="微软雅黑"/>
            <w:sz w:val="21"/>
            <w:szCs w:val="21"/>
          </w:rPr>
          <w:t>https://player.youku.com/embed/XNTkzNDI3NTY4MA</w:t>
        </w:r>
      </w:hyperlink>
      <w:r>
        <w:rPr>
          <w:rFonts w:ascii="微软雅黑" w:eastAsia="微软雅黑" w:hAnsi="微软雅黑"/>
          <w:color w:val="0D0D0D" w:themeColor="text1" w:themeTint="F2"/>
          <w:sz w:val="21"/>
          <w:szCs w:val="21"/>
        </w:rPr>
        <w:t xml:space="preserve"> </w:t>
      </w:r>
    </w:p>
    <w:p w14:paraId="0769ED9F" w14:textId="4A35A423" w:rsidR="00580A5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noProof/>
          <w:color w:val="C79E5B"/>
          <w:sz w:val="28"/>
        </w:rPr>
        <w:drawing>
          <wp:inline distT="0" distB="0" distL="114300" distR="114300" wp14:anchorId="38F03C6F" wp14:editId="734B411E">
            <wp:extent cx="5708650" cy="3213100"/>
            <wp:effectExtent l="0" t="0" r="6350" b="12700"/>
            <wp:docPr id="4" name="图片 4" descr="8-内容把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内容把控"/>
                    <pic:cNvPicPr>
                      <a:picLocks noChangeAspect="1"/>
                    </pic:cNvPicPr>
                  </pic:nvPicPr>
                  <pic:blipFill>
                    <a:blip r:embed="rId12"/>
                    <a:stretch>
                      <a:fillRect/>
                    </a:stretch>
                  </pic:blipFill>
                  <pic:spPr>
                    <a:xfrm>
                      <a:off x="0" y="0"/>
                      <a:ext cx="5708650" cy="3213100"/>
                    </a:xfrm>
                    <a:prstGeom prst="rect">
                      <a:avLst/>
                    </a:prstGeom>
                  </pic:spPr>
                </pic:pic>
              </a:graphicData>
            </a:graphic>
          </wp:inline>
        </w:drawing>
      </w:r>
    </w:p>
    <w:p w14:paraId="44D179CD" w14:textId="77777777" w:rsidR="00D0476E" w:rsidRPr="00D0476E" w:rsidRDefault="00D0476E" w:rsidP="00D0476E">
      <w:pPr>
        <w:spacing w:before="100" w:beforeAutospacing="1" w:after="100" w:afterAutospacing="1"/>
        <w:textAlignment w:val="baseline"/>
        <w:rPr>
          <w:rFonts w:ascii="微软雅黑" w:eastAsia="微软雅黑" w:hAnsi="微软雅黑"/>
          <w:bCs/>
          <w:sz w:val="21"/>
          <w:szCs w:val="20"/>
        </w:rPr>
      </w:pPr>
      <w:r w:rsidRPr="00D0476E">
        <w:rPr>
          <w:rFonts w:ascii="微软雅黑" w:eastAsia="微软雅黑" w:hAnsi="微软雅黑" w:hint="eastAsia"/>
          <w:bCs/>
          <w:sz w:val="21"/>
          <w:szCs w:val="20"/>
        </w:rPr>
        <w:t>潘小</w:t>
      </w:r>
      <w:proofErr w:type="gramStart"/>
      <w:r w:rsidRPr="00D0476E">
        <w:rPr>
          <w:rFonts w:ascii="微软雅黑" w:eastAsia="微软雅黑" w:hAnsi="微软雅黑" w:hint="eastAsia"/>
          <w:bCs/>
          <w:sz w:val="21"/>
          <w:szCs w:val="20"/>
        </w:rPr>
        <w:t>贱差评哥</w:t>
      </w:r>
      <w:proofErr w:type="gramEnd"/>
      <w:r w:rsidRPr="00D0476E">
        <w:rPr>
          <w:rFonts w:ascii="微软雅黑" w:eastAsia="微软雅黑" w:hAnsi="微软雅黑" w:hint="eastAsia"/>
          <w:bCs/>
          <w:sz w:val="21"/>
          <w:szCs w:val="20"/>
        </w:rPr>
        <w:t>：</w:t>
      </w:r>
    </w:p>
    <w:p w14:paraId="06E6B446" w14:textId="446AE852" w:rsidR="00D0476E" w:rsidRPr="00D0476E" w:rsidRDefault="00D0476E" w:rsidP="00D0476E">
      <w:pPr>
        <w:spacing w:before="100" w:beforeAutospacing="1" w:after="100" w:afterAutospacing="1"/>
        <w:textAlignment w:val="baseline"/>
        <w:rPr>
          <w:rFonts w:ascii="微软雅黑" w:eastAsia="微软雅黑" w:hAnsi="微软雅黑" w:hint="eastAsia"/>
          <w:b/>
          <w:color w:val="C79E5B"/>
          <w:sz w:val="28"/>
        </w:rPr>
      </w:pPr>
      <w:hyperlink r:id="rId13" w:history="1">
        <w:r w:rsidRPr="00F24960">
          <w:rPr>
            <w:rStyle w:val="af3"/>
            <w:rFonts w:ascii="微软雅黑" w:eastAsia="微软雅黑" w:hAnsi="微软雅黑"/>
            <w:bCs/>
            <w:sz w:val="21"/>
            <w:szCs w:val="20"/>
          </w:rPr>
          <w:t>https://www.kuaishou.com/f/X-2nqfBse0YdG1Y7</w:t>
        </w:r>
      </w:hyperlink>
      <w:r>
        <w:rPr>
          <w:rFonts w:ascii="微软雅黑" w:eastAsia="微软雅黑" w:hAnsi="微软雅黑"/>
          <w:bCs/>
          <w:sz w:val="21"/>
          <w:szCs w:val="20"/>
        </w:rPr>
        <w:t xml:space="preserve"> </w:t>
      </w:r>
      <w:r w:rsidRPr="00D0476E">
        <w:rPr>
          <w:rFonts w:ascii="微软雅黑" w:eastAsia="微软雅黑" w:hAnsi="微软雅黑"/>
          <w:b/>
          <w:color w:val="C79E5B"/>
          <w:sz w:val="28"/>
        </w:rPr>
        <w:t xml:space="preserve">  </w:t>
      </w:r>
    </w:p>
    <w:p w14:paraId="05CD9560" w14:textId="77777777" w:rsidR="00580A5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w:t>
      </w:r>
      <w:r>
        <w:rPr>
          <w:rFonts w:ascii="微软雅黑" w:eastAsia="微软雅黑" w:hAnsi="微软雅黑" w:hint="eastAsia"/>
          <w:b/>
          <w:color w:val="C79E5B"/>
          <w:sz w:val="28"/>
          <w:lang w:eastAsia="zh-Hans"/>
        </w:rPr>
        <w:t>市场</w:t>
      </w:r>
      <w:r>
        <w:rPr>
          <w:rFonts w:ascii="微软雅黑" w:eastAsia="微软雅黑" w:hAnsi="微软雅黑" w:hint="eastAsia"/>
          <w:b/>
          <w:color w:val="C79E5B"/>
          <w:sz w:val="28"/>
        </w:rPr>
        <w:t>反馈</w:t>
      </w:r>
    </w:p>
    <w:p w14:paraId="3AE84896" w14:textId="49C49EEE" w:rsidR="00580A50" w:rsidRDefault="00000000">
      <w:pPr>
        <w:spacing w:before="100" w:beforeAutospacing="1" w:after="100" w:afterAutospacing="1"/>
        <w:rPr>
          <w:rFonts w:ascii="微软雅黑" w:eastAsia="微软雅黑" w:hAnsi="微软雅黑" w:cs="微软雅黑"/>
          <w:color w:val="0D0D0D" w:themeColor="text1" w:themeTint="F2"/>
          <w:kern w:val="2"/>
          <w:sz w:val="21"/>
          <w:szCs w:val="21"/>
          <w:lang w:eastAsia="zh-Hans"/>
        </w:rPr>
      </w:pPr>
      <w:r>
        <w:rPr>
          <w:rFonts w:ascii="微软雅黑" w:eastAsia="微软雅黑" w:hAnsi="微软雅黑" w:cs="Times New Roman" w:hint="eastAsia"/>
          <w:color w:val="0D0D0D" w:themeColor="text1" w:themeTint="F2"/>
          <w:kern w:val="2"/>
          <w:sz w:val="21"/>
          <w:szCs w:val="21"/>
          <w:lang w:eastAsia="zh-Hans"/>
        </w:rPr>
        <w:lastRenderedPageBreak/>
        <w:t>本次投放超额完成预期目标且远远超过过往投放</w:t>
      </w:r>
      <w:r>
        <w:rPr>
          <w:rFonts w:ascii="微软雅黑" w:eastAsia="微软雅黑" w:hAnsi="微软雅黑" w:cs="Times New Roman"/>
          <w:color w:val="0D0D0D" w:themeColor="text1" w:themeTint="F2"/>
          <w:kern w:val="2"/>
          <w:sz w:val="21"/>
          <w:szCs w:val="21"/>
          <w:lang w:eastAsia="zh-Hans"/>
        </w:rPr>
        <w:t>，</w:t>
      </w:r>
      <w:r>
        <w:rPr>
          <w:rFonts w:ascii="微软雅黑" w:eastAsia="微软雅黑" w:hAnsi="微软雅黑" w:cs="Times New Roman" w:hint="eastAsia"/>
          <w:color w:val="0D0D0D" w:themeColor="text1" w:themeTint="F2"/>
          <w:kern w:val="2"/>
          <w:sz w:val="21"/>
          <w:szCs w:val="21"/>
          <w:lang w:eastAsia="zh-Hans"/>
        </w:rPr>
        <w:t>实现总下载激活量</w:t>
      </w:r>
      <w:r>
        <w:rPr>
          <w:rFonts w:ascii="微软雅黑" w:eastAsia="微软雅黑" w:hAnsi="微软雅黑" w:cs="Times New Roman"/>
          <w:color w:val="0D0D0D" w:themeColor="text1" w:themeTint="F2"/>
          <w:kern w:val="2"/>
          <w:sz w:val="21"/>
          <w:szCs w:val="21"/>
          <w:lang w:eastAsia="zh-Hans"/>
        </w:rPr>
        <w:t>6</w:t>
      </w:r>
      <w:r>
        <w:rPr>
          <w:rFonts w:ascii="微软雅黑" w:eastAsia="微软雅黑" w:hAnsi="微软雅黑" w:cs="Times New Roman" w:hint="eastAsia"/>
          <w:color w:val="0D0D0D" w:themeColor="text1" w:themeTint="F2"/>
          <w:kern w:val="2"/>
          <w:sz w:val="21"/>
          <w:szCs w:val="21"/>
          <w:lang w:eastAsia="zh-Hans"/>
        </w:rPr>
        <w:t>.</w:t>
      </w:r>
      <w:r>
        <w:rPr>
          <w:rFonts w:ascii="微软雅黑" w:eastAsia="微软雅黑" w:hAnsi="微软雅黑" w:cs="Times New Roman"/>
          <w:color w:val="0D0D0D" w:themeColor="text1" w:themeTint="F2"/>
          <w:kern w:val="2"/>
          <w:sz w:val="21"/>
          <w:szCs w:val="21"/>
          <w:lang w:eastAsia="zh-Hans"/>
        </w:rPr>
        <w:t>8w+，</w:t>
      </w:r>
      <w:r>
        <w:rPr>
          <w:rFonts w:ascii="微软雅黑" w:eastAsia="微软雅黑" w:hAnsi="微软雅黑" w:cs="Times New Roman" w:hint="eastAsia"/>
          <w:color w:val="0D0D0D" w:themeColor="text1" w:themeTint="F2"/>
          <w:kern w:val="2"/>
          <w:sz w:val="21"/>
          <w:szCs w:val="21"/>
          <w:lang w:eastAsia="zh-Hans"/>
        </w:rPr>
        <w:t>总视频播放量</w:t>
      </w:r>
      <w:r>
        <w:rPr>
          <w:rFonts w:ascii="微软雅黑" w:eastAsia="微软雅黑" w:hAnsi="微软雅黑" w:cs="Times New Roman"/>
          <w:color w:val="0D0D0D" w:themeColor="text1" w:themeTint="F2"/>
          <w:kern w:val="2"/>
          <w:sz w:val="21"/>
          <w:szCs w:val="21"/>
          <w:lang w:eastAsia="zh-Hans"/>
        </w:rPr>
        <w:t>7300w+，</w:t>
      </w:r>
      <w:r>
        <w:rPr>
          <w:rFonts w:ascii="微软雅黑" w:eastAsia="微软雅黑" w:hAnsi="微软雅黑" w:cs="Times New Roman" w:hint="eastAsia"/>
          <w:color w:val="0D0D0D" w:themeColor="text1" w:themeTint="F2"/>
          <w:kern w:val="2"/>
          <w:sz w:val="21"/>
          <w:szCs w:val="21"/>
          <w:lang w:eastAsia="zh-Hans"/>
        </w:rPr>
        <w:t>帮助品牌成功挖掘新增量人群并实现有效触达</w:t>
      </w:r>
      <w:r>
        <w:rPr>
          <w:rFonts w:ascii="微软雅黑" w:eastAsia="微软雅黑" w:hAnsi="微软雅黑" w:cs="Times New Roman"/>
          <w:color w:val="0D0D0D" w:themeColor="text1" w:themeTint="F2"/>
          <w:kern w:val="2"/>
          <w:sz w:val="21"/>
          <w:szCs w:val="21"/>
          <w:lang w:eastAsia="zh-Hans"/>
        </w:rPr>
        <w:t>，</w:t>
      </w:r>
      <w:r>
        <w:rPr>
          <w:rFonts w:ascii="微软雅黑" w:eastAsia="微软雅黑" w:hAnsi="微软雅黑" w:cs="Times New Roman" w:hint="eastAsia"/>
          <w:color w:val="0D0D0D" w:themeColor="text1" w:themeTint="F2"/>
          <w:kern w:val="2"/>
          <w:sz w:val="21"/>
          <w:szCs w:val="21"/>
          <w:lang w:eastAsia="zh-Hans"/>
        </w:rPr>
        <w:t>最终以低预算帮助品牌实现高转化效果</w:t>
      </w:r>
      <w:r>
        <w:rPr>
          <w:rFonts w:ascii="微软雅黑" w:eastAsia="微软雅黑" w:hAnsi="微软雅黑" w:cs="Times New Roman"/>
          <w:color w:val="0D0D0D" w:themeColor="text1" w:themeTint="F2"/>
          <w:kern w:val="2"/>
          <w:sz w:val="21"/>
          <w:szCs w:val="21"/>
          <w:lang w:eastAsia="zh-Hans"/>
        </w:rPr>
        <w:t>，</w:t>
      </w:r>
      <w:r>
        <w:rPr>
          <w:rFonts w:ascii="微软雅黑" w:eastAsia="微软雅黑" w:hAnsi="微软雅黑" w:cs="Times New Roman" w:hint="eastAsia"/>
          <w:color w:val="0D0D0D" w:themeColor="text1" w:themeTint="F2"/>
          <w:kern w:val="2"/>
          <w:sz w:val="21"/>
          <w:szCs w:val="21"/>
          <w:lang w:eastAsia="zh-Hans"/>
        </w:rPr>
        <w:t>并有效引导新用户在京喜</w:t>
      </w:r>
      <w:r>
        <w:rPr>
          <w:rFonts w:ascii="微软雅黑" w:eastAsia="微软雅黑" w:hAnsi="微软雅黑" w:cs="Times New Roman"/>
          <w:color w:val="0D0D0D" w:themeColor="text1" w:themeTint="F2"/>
          <w:kern w:val="2"/>
          <w:sz w:val="21"/>
          <w:szCs w:val="21"/>
          <w:lang w:eastAsia="zh-Hans"/>
        </w:rPr>
        <w:t>APP</w:t>
      </w:r>
      <w:r>
        <w:rPr>
          <w:rFonts w:ascii="微软雅黑" w:eastAsia="微软雅黑" w:hAnsi="微软雅黑" w:cs="Times New Roman" w:hint="eastAsia"/>
          <w:color w:val="0D0D0D" w:themeColor="text1" w:themeTint="F2"/>
          <w:kern w:val="2"/>
          <w:sz w:val="21"/>
          <w:szCs w:val="21"/>
          <w:lang w:eastAsia="zh-Hans"/>
        </w:rPr>
        <w:t>下单购买</w:t>
      </w:r>
      <w:r>
        <w:rPr>
          <w:rFonts w:ascii="微软雅黑" w:eastAsia="微软雅黑" w:hAnsi="微软雅黑" w:cs="Times New Roman"/>
          <w:color w:val="0D0D0D" w:themeColor="text1" w:themeTint="F2"/>
          <w:kern w:val="2"/>
          <w:sz w:val="21"/>
          <w:szCs w:val="21"/>
          <w:lang w:eastAsia="zh-Hans"/>
        </w:rPr>
        <w:t>。</w:t>
      </w:r>
    </w:p>
    <w:p w14:paraId="7C356B9E" w14:textId="77777777" w:rsidR="00580A50" w:rsidRDefault="00000000">
      <w:pPr>
        <w:spacing w:before="100" w:beforeAutospacing="1" w:after="100" w:afterAutospacing="1"/>
        <w:rPr>
          <w:rFonts w:ascii="微软雅黑" w:eastAsia="微软雅黑" w:hAnsi="微软雅黑" w:cs="微软雅黑"/>
          <w:color w:val="0D0D0D" w:themeColor="text1" w:themeTint="F2"/>
          <w:kern w:val="2"/>
          <w:sz w:val="21"/>
          <w:szCs w:val="21"/>
          <w:lang w:eastAsia="zh-Hans"/>
        </w:rPr>
      </w:pPr>
      <w:r>
        <w:rPr>
          <w:rFonts w:ascii="微软雅黑" w:eastAsia="微软雅黑" w:hAnsi="微软雅黑" w:cs="微软雅黑" w:hint="eastAsia"/>
          <w:color w:val="0D0D0D" w:themeColor="text1" w:themeTint="F2"/>
          <w:kern w:val="2"/>
          <w:sz w:val="21"/>
          <w:szCs w:val="21"/>
          <w:lang w:eastAsia="zh-Hans"/>
        </w:rPr>
        <w:t>（以上数据来源为第三方平台磁力聚星数据反馈结果）</w:t>
      </w:r>
    </w:p>
    <w:sectPr w:rsidR="00580A50">
      <w:headerReference w:type="default" r:id="rId14"/>
      <w:footerReference w:type="even" r:id="rId15"/>
      <w:footerReference w:type="defaul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2E99F" w14:textId="77777777" w:rsidR="00DB60E8" w:rsidRDefault="00DB60E8">
      <w:r>
        <w:separator/>
      </w:r>
    </w:p>
  </w:endnote>
  <w:endnote w:type="continuationSeparator" w:id="0">
    <w:p w14:paraId="5D153CB8" w14:textId="77777777" w:rsidR="00DB60E8" w:rsidRDefault="00DB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451A" w14:textId="77777777" w:rsidR="00580A50" w:rsidRDefault="00000000">
    <w:pPr>
      <w:pStyle w:val="ab"/>
      <w:framePr w:wrap="around" w:vAnchor="text" w:hAnchor="margin" w:xAlign="right" w:y="1"/>
      <w:rPr>
        <w:rStyle w:val="af1"/>
      </w:rPr>
    </w:pPr>
    <w:r>
      <w:fldChar w:fldCharType="begin"/>
    </w:r>
    <w:r>
      <w:rPr>
        <w:rStyle w:val="af1"/>
      </w:rPr>
      <w:instrText xml:space="preserve">PAGE  </w:instrText>
    </w:r>
    <w:r>
      <w:fldChar w:fldCharType="separate"/>
    </w:r>
    <w:r>
      <w:rPr>
        <w:rStyle w:val="af1"/>
      </w:rPr>
      <w:t>1</w:t>
    </w:r>
    <w:r>
      <w:fldChar w:fldCharType="end"/>
    </w:r>
  </w:p>
  <w:p w14:paraId="522F9624" w14:textId="77777777" w:rsidR="00580A50" w:rsidRDefault="00580A5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0009" w14:textId="77777777" w:rsidR="00580A50" w:rsidRDefault="00580A50">
    <w:pPr>
      <w:pStyle w:val="ab"/>
      <w:framePr w:wrap="around" w:vAnchor="text" w:hAnchor="margin" w:xAlign="right" w:y="1"/>
      <w:rPr>
        <w:rStyle w:val="af1"/>
      </w:rPr>
    </w:pPr>
  </w:p>
  <w:p w14:paraId="64AD37AD" w14:textId="77777777" w:rsidR="00580A50" w:rsidRDefault="00580A5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C413" w14:textId="77777777" w:rsidR="00DB60E8" w:rsidRDefault="00DB60E8">
      <w:r>
        <w:separator/>
      </w:r>
    </w:p>
  </w:footnote>
  <w:footnote w:type="continuationSeparator" w:id="0">
    <w:p w14:paraId="7F66E538" w14:textId="77777777" w:rsidR="00DB60E8" w:rsidRDefault="00DB6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6399" w14:textId="77777777" w:rsidR="00580A50" w:rsidRDefault="00000000">
    <w:pPr>
      <w:pStyle w:val="ac"/>
      <w:jc w:val="both"/>
      <w:rPr>
        <w:rFonts w:ascii="微软雅黑" w:eastAsia="微软雅黑" w:hAnsi="微软雅黑"/>
        <w:color w:val="333333"/>
        <w:sz w:val="21"/>
      </w:rPr>
    </w:pPr>
    <w:r>
      <w:rPr>
        <w:b/>
        <w:noProof/>
        <w:color w:val="333333"/>
        <w:sz w:val="21"/>
      </w:rPr>
      <w:drawing>
        <wp:inline distT="0" distB="0" distL="0" distR="0" wp14:anchorId="7B9F824A" wp14:editId="31565475">
          <wp:extent cx="776605" cy="37846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B571E2"/>
    <w:multiLevelType w:val="singleLevel"/>
    <w:tmpl w:val="63B571E2"/>
    <w:lvl w:ilvl="0">
      <w:start w:val="1"/>
      <w:numFmt w:val="bullet"/>
      <w:lvlText w:val="•"/>
      <w:lvlJc w:val="left"/>
      <w:pPr>
        <w:ind w:left="420" w:hanging="420"/>
      </w:pPr>
      <w:rPr>
        <w:rFonts w:ascii="Wingdings" w:hAnsi="Wingdings" w:cs="Wingdings" w:hint="default"/>
      </w:rPr>
    </w:lvl>
  </w:abstractNum>
  <w:abstractNum w:abstractNumId="1" w15:restartNumberingAfterBreak="0">
    <w:nsid w:val="63B57219"/>
    <w:multiLevelType w:val="singleLevel"/>
    <w:tmpl w:val="63B57219"/>
    <w:lvl w:ilvl="0">
      <w:start w:val="1"/>
      <w:numFmt w:val="bullet"/>
      <w:lvlText w:val="•"/>
      <w:lvlJc w:val="left"/>
      <w:pPr>
        <w:ind w:left="420" w:hanging="420"/>
      </w:pPr>
      <w:rPr>
        <w:rFonts w:ascii="Wingdings" w:hAnsi="Wingdings" w:cs="Wingdings" w:hint="default"/>
      </w:rPr>
    </w:lvl>
  </w:abstractNum>
  <w:abstractNum w:abstractNumId="2" w15:restartNumberingAfterBreak="0">
    <w:nsid w:val="63B57235"/>
    <w:multiLevelType w:val="singleLevel"/>
    <w:tmpl w:val="63B57235"/>
    <w:lvl w:ilvl="0">
      <w:start w:val="1"/>
      <w:numFmt w:val="bullet"/>
      <w:lvlText w:val="•"/>
      <w:lvlJc w:val="left"/>
      <w:pPr>
        <w:ind w:left="420" w:hanging="420"/>
      </w:pPr>
      <w:rPr>
        <w:rFonts w:ascii="Wingdings" w:hAnsi="Wingdings" w:cs="Wingdings" w:hint="default"/>
      </w:rPr>
    </w:lvl>
  </w:abstractNum>
  <w:abstractNum w:abstractNumId="3" w15:restartNumberingAfterBreak="0">
    <w:nsid w:val="63B5724A"/>
    <w:multiLevelType w:val="singleLevel"/>
    <w:tmpl w:val="63B5724A"/>
    <w:lvl w:ilvl="0">
      <w:start w:val="1"/>
      <w:numFmt w:val="bullet"/>
      <w:lvlText w:val="•"/>
      <w:lvlJc w:val="left"/>
      <w:pPr>
        <w:ind w:left="420" w:hanging="420"/>
      </w:pPr>
      <w:rPr>
        <w:rFonts w:ascii="Wingdings" w:hAnsi="Wingdings" w:cs="Wingdings" w:hint="default"/>
      </w:rPr>
    </w:lvl>
  </w:abstractNum>
  <w:abstractNum w:abstractNumId="4" w15:restartNumberingAfterBreak="0">
    <w:nsid w:val="63B5725F"/>
    <w:multiLevelType w:val="singleLevel"/>
    <w:tmpl w:val="63B5725F"/>
    <w:lvl w:ilvl="0">
      <w:start w:val="1"/>
      <w:numFmt w:val="bullet"/>
      <w:lvlText w:val="•"/>
      <w:lvlJc w:val="left"/>
      <w:pPr>
        <w:ind w:left="420" w:hanging="420"/>
      </w:pPr>
      <w:rPr>
        <w:rFonts w:ascii="Wingdings" w:hAnsi="Wingdings" w:cs="Wingdings" w:hint="default"/>
      </w:rPr>
    </w:lvl>
  </w:abstractNum>
  <w:abstractNum w:abstractNumId="5" w15:restartNumberingAfterBreak="0">
    <w:nsid w:val="63B573B5"/>
    <w:multiLevelType w:val="singleLevel"/>
    <w:tmpl w:val="63B573B5"/>
    <w:lvl w:ilvl="0">
      <w:start w:val="1"/>
      <w:numFmt w:val="bullet"/>
      <w:lvlText w:val="•"/>
      <w:lvlJc w:val="left"/>
      <w:pPr>
        <w:ind w:left="420" w:hanging="420"/>
      </w:pPr>
      <w:rPr>
        <w:rFonts w:ascii="Wingdings" w:hAnsi="Wingdings" w:cs="Wingdings" w:hint="default"/>
      </w:rPr>
    </w:lvl>
  </w:abstractNum>
  <w:abstractNum w:abstractNumId="6" w15:restartNumberingAfterBreak="0">
    <w:nsid w:val="63BFB69E"/>
    <w:multiLevelType w:val="singleLevel"/>
    <w:tmpl w:val="63BFB69E"/>
    <w:lvl w:ilvl="0">
      <w:start w:val="1"/>
      <w:numFmt w:val="bullet"/>
      <w:lvlText w:val="•"/>
      <w:lvlJc w:val="left"/>
      <w:pPr>
        <w:ind w:left="420" w:hanging="420"/>
      </w:pPr>
      <w:rPr>
        <w:rFonts w:ascii="Wingdings" w:hAnsi="Wingdings" w:cs="Wingdings" w:hint="default"/>
      </w:rPr>
    </w:lvl>
  </w:abstractNum>
  <w:abstractNum w:abstractNumId="7" w15:restartNumberingAfterBreak="0">
    <w:nsid w:val="63BFBEB2"/>
    <w:multiLevelType w:val="singleLevel"/>
    <w:tmpl w:val="63BFBEB2"/>
    <w:lvl w:ilvl="0">
      <w:start w:val="1"/>
      <w:numFmt w:val="bullet"/>
      <w:lvlText w:val="•"/>
      <w:lvlJc w:val="left"/>
      <w:pPr>
        <w:ind w:left="420" w:hanging="420"/>
      </w:pPr>
      <w:rPr>
        <w:rFonts w:ascii="Wingdings" w:hAnsi="Wingdings" w:cs="Wingdings" w:hint="default"/>
      </w:rPr>
    </w:lvl>
  </w:abstractNum>
  <w:num w:numId="1" w16cid:durableId="1933852168">
    <w:abstractNumId w:val="7"/>
  </w:num>
  <w:num w:numId="2" w16cid:durableId="1219243559">
    <w:abstractNumId w:val="6"/>
  </w:num>
  <w:num w:numId="3" w16cid:durableId="93137253">
    <w:abstractNumId w:val="0"/>
  </w:num>
  <w:num w:numId="4" w16cid:durableId="216598868">
    <w:abstractNumId w:val="1"/>
  </w:num>
  <w:num w:numId="5" w16cid:durableId="1078409006">
    <w:abstractNumId w:val="2"/>
  </w:num>
  <w:num w:numId="6" w16cid:durableId="302732427">
    <w:abstractNumId w:val="3"/>
  </w:num>
  <w:num w:numId="7" w16cid:durableId="1162500392">
    <w:abstractNumId w:val="4"/>
  </w:num>
  <w:num w:numId="8" w16cid:durableId="3954019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DEFCA22"/>
    <w:rsid w:val="AEBFF7F7"/>
    <w:rsid w:val="B57F7886"/>
    <w:rsid w:val="D77FA139"/>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18AD"/>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2358"/>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033"/>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0A50"/>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161C7"/>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3631"/>
    <w:rsid w:val="00BB7C80"/>
    <w:rsid w:val="00BC1804"/>
    <w:rsid w:val="00BC7577"/>
    <w:rsid w:val="00BD5747"/>
    <w:rsid w:val="00BD741B"/>
    <w:rsid w:val="00BD7FD3"/>
    <w:rsid w:val="00BE28C0"/>
    <w:rsid w:val="00BF2065"/>
    <w:rsid w:val="00BF6726"/>
    <w:rsid w:val="00C00168"/>
    <w:rsid w:val="00C04E7B"/>
    <w:rsid w:val="00C078EC"/>
    <w:rsid w:val="00C171FB"/>
    <w:rsid w:val="00C23398"/>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0476E"/>
    <w:rsid w:val="00D1108E"/>
    <w:rsid w:val="00D13BC3"/>
    <w:rsid w:val="00D14F03"/>
    <w:rsid w:val="00D409BB"/>
    <w:rsid w:val="00D411C0"/>
    <w:rsid w:val="00D5007A"/>
    <w:rsid w:val="00D5598B"/>
    <w:rsid w:val="00D56BD0"/>
    <w:rsid w:val="00D63679"/>
    <w:rsid w:val="00D6725D"/>
    <w:rsid w:val="00D71A2E"/>
    <w:rsid w:val="00D731FC"/>
    <w:rsid w:val="00D74C87"/>
    <w:rsid w:val="00D80973"/>
    <w:rsid w:val="00DB3708"/>
    <w:rsid w:val="00DB4C4A"/>
    <w:rsid w:val="00DB60E8"/>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02BA5"/>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FFA6285"/>
    <w:rsid w:val="39FF087C"/>
    <w:rsid w:val="648164CF"/>
    <w:rsid w:val="7BDFDF06"/>
    <w:rsid w:val="7F547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369A58"/>
  <w15:docId w15:val="{CA63B39F-F467-7949-B909-2DB132C9E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8">
    <w:name w:val="Plain Text"/>
    <w:basedOn w:val="a"/>
    <w:qFormat/>
    <w:rPr>
      <w:rFonts w:ascii="Arial" w:hAnsi="Arial" w:cs="Times New Roman"/>
      <w:sz w:val="18"/>
      <w:szCs w:val="20"/>
    </w:rPr>
  </w:style>
  <w:style w:type="paragraph" w:styleId="a9">
    <w:name w:val="Balloon Text"/>
    <w:basedOn w:val="a"/>
    <w:link w:val="aa"/>
    <w:uiPriority w:val="99"/>
    <w:unhideWhenUsed/>
    <w:qFormat/>
    <w:rPr>
      <w:sz w:val="18"/>
      <w:szCs w:val="18"/>
    </w:rPr>
  </w:style>
  <w:style w:type="paragraph" w:styleId="ab">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c">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d">
    <w:name w:val="Normal (Web)"/>
    <w:basedOn w:val="a"/>
    <w:qFormat/>
    <w:pPr>
      <w:spacing w:before="100" w:beforeAutospacing="1" w:after="100" w:afterAutospacing="1"/>
    </w:pPr>
    <w:rPr>
      <w:rFonts w:cs="Times New Roman"/>
      <w:szCs w:val="20"/>
    </w:rPr>
  </w:style>
  <w:style w:type="paragraph" w:styleId="ae">
    <w:name w:val="Title"/>
    <w:basedOn w:val="a"/>
    <w:link w:val="af"/>
    <w:qFormat/>
    <w:pPr>
      <w:jc w:val="center"/>
    </w:pPr>
    <w:rPr>
      <w:rFonts w:ascii="Times New Roman" w:hAnsi="Times New Roman" w:cs="Times New Roman"/>
      <w:b/>
      <w:kern w:val="2"/>
      <w:sz w:val="28"/>
      <w:szCs w:val="20"/>
      <w:lang w:eastAsia="en-US"/>
    </w:rPr>
  </w:style>
  <w:style w:type="character" w:styleId="af0">
    <w:name w:val="Strong"/>
    <w:basedOn w:val="a0"/>
    <w:qFormat/>
    <w:rPr>
      <w:b/>
    </w:rPr>
  </w:style>
  <w:style w:type="character" w:styleId="af1">
    <w:name w:val="page number"/>
    <w:basedOn w:val="a0"/>
    <w:qFormat/>
  </w:style>
  <w:style w:type="character" w:styleId="af2">
    <w:name w:val="Emphasis"/>
    <w:basedOn w:val="a0"/>
    <w:qFormat/>
    <w:rPr>
      <w:i/>
    </w:rPr>
  </w:style>
  <w:style w:type="character" w:styleId="af3">
    <w:name w:val="Hyperlink"/>
    <w:basedOn w:val="a0"/>
    <w:qFormat/>
    <w:rPr>
      <w:color w:val="0000FF"/>
      <w:u w:val="single"/>
    </w:rPr>
  </w:style>
  <w:style w:type="character" w:styleId="af4">
    <w:name w:val="annotation reference"/>
    <w:basedOn w:val="a0"/>
    <w:uiPriority w:val="99"/>
    <w:unhideWhenUsed/>
    <w:qFormat/>
    <w:rPr>
      <w:sz w:val="21"/>
      <w:szCs w:val="21"/>
    </w:rPr>
  </w:style>
  <w:style w:type="table" w:styleId="af5">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
    <w:name w:val="标题 字符"/>
    <w:basedOn w:val="a0"/>
    <w:link w:val="ae"/>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6">
    <w:name w:val="清單段落"/>
    <w:basedOn w:val="a"/>
    <w:qFormat/>
    <w:pPr>
      <w:widowControl w:val="0"/>
      <w:ind w:left="720"/>
      <w:jc w:val="both"/>
    </w:pPr>
    <w:rPr>
      <w:rFonts w:ascii="Times New Roman" w:hAnsi="Times New Roman" w:cs="Times New Roman"/>
      <w:kern w:val="2"/>
      <w:sz w:val="21"/>
      <w:szCs w:val="20"/>
    </w:rPr>
  </w:style>
  <w:style w:type="character" w:customStyle="1" w:styleId="aa">
    <w:name w:val="批注框文本 字符"/>
    <w:basedOn w:val="a0"/>
    <w:link w:val="a9"/>
    <w:uiPriority w:val="99"/>
    <w:semiHidden/>
    <w:qFormat/>
    <w:rPr>
      <w:kern w:val="2"/>
      <w:sz w:val="18"/>
      <w:szCs w:val="18"/>
    </w:rPr>
  </w:style>
  <w:style w:type="character" w:customStyle="1" w:styleId="a6">
    <w:name w:val="批注文字 字符"/>
    <w:basedOn w:val="a0"/>
    <w:link w:val="a4"/>
    <w:uiPriority w:val="99"/>
    <w:semiHidden/>
    <w:qFormat/>
    <w:rPr>
      <w:rFonts w:ascii="宋体" w:hAnsi="宋体" w:cs="宋体"/>
      <w:sz w:val="24"/>
      <w:szCs w:val="24"/>
    </w:rPr>
  </w:style>
  <w:style w:type="character" w:customStyle="1" w:styleId="a5">
    <w:name w:val="批注主题 字符"/>
    <w:basedOn w:val="a6"/>
    <w:link w:val="a3"/>
    <w:uiPriority w:val="99"/>
    <w:semiHidden/>
    <w:qFormat/>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7">
    <w:name w:val="List Paragraph"/>
    <w:basedOn w:val="a"/>
    <w:uiPriority w:val="99"/>
    <w:rsid w:val="000E18AD"/>
    <w:pPr>
      <w:ind w:firstLineChars="200" w:firstLine="420"/>
    </w:pPr>
  </w:style>
  <w:style w:type="character" w:styleId="af8">
    <w:name w:val="Unresolved Mention"/>
    <w:basedOn w:val="a0"/>
    <w:uiPriority w:val="99"/>
    <w:semiHidden/>
    <w:unhideWhenUsed/>
    <w:rsid w:val="00D047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091338">
      <w:bodyDiv w:val="1"/>
      <w:marLeft w:val="0"/>
      <w:marRight w:val="0"/>
      <w:marTop w:val="0"/>
      <w:marBottom w:val="0"/>
      <w:divBdr>
        <w:top w:val="none" w:sz="0" w:space="0" w:color="auto"/>
        <w:left w:val="none" w:sz="0" w:space="0" w:color="auto"/>
        <w:bottom w:val="none" w:sz="0" w:space="0" w:color="auto"/>
        <w:right w:val="none" w:sz="0" w:space="0" w:color="auto"/>
      </w:divBdr>
      <w:divsChild>
        <w:div w:id="1230654995">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uaishou.com/f/X-2nqfBse0YdG1Y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er.youku.com/embed/XNTkzNDI3NTY4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218</Words>
  <Characters>1244</Characters>
  <Application>Microsoft Office Word</Application>
  <DocSecurity>0</DocSecurity>
  <Lines>10</Lines>
  <Paragraphs>2</Paragraphs>
  <ScaleCrop>false</ScaleCrop>
  <Company>WWW.YlmF.CoM</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2012-10-12T08:46:00Z</cp:lastPrinted>
  <dcterms:created xsi:type="dcterms:W3CDTF">2023-02-17T09:23:00Z</dcterms:created>
  <dcterms:modified xsi:type="dcterms:W3CDTF">2023-02-17T09:23:00Z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