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C5185" w:rsidRDefault="00A0341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/>
          <w:b/>
          <w:sz w:val="32"/>
          <w:szCs w:val="32"/>
        </w:rPr>
        <w:t>双汇筷厨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>
        <w:rPr>
          <w:rFonts w:ascii="微软雅黑" w:eastAsia="微软雅黑" w:hAnsi="微软雅黑"/>
          <w:b/>
          <w:sz w:val="32"/>
          <w:szCs w:val="32"/>
        </w:rPr>
        <w:t>黄小厨跨界营销</w:t>
      </w:r>
    </w:p>
    <w:p w:rsidR="00DC5185" w:rsidRDefault="00A03417">
      <w:pPr>
        <w:pStyle w:val="p2"/>
        <w:rPr>
          <w:rFonts w:ascii="微软雅黑" w:eastAsia="微软雅黑" w:hAnsi="微软雅黑" w:cs="宋体"/>
          <w:b/>
          <w:color w:val="auto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auto"/>
          <w:sz w:val="21"/>
          <w:szCs w:val="21"/>
        </w:rPr>
        <w:t>广</w:t>
      </w:r>
      <w:r>
        <w:rPr>
          <w:rFonts w:ascii="微软雅黑" w:eastAsia="微软雅黑" w:hAnsi="微软雅黑" w:cs="宋体" w:hint="eastAsia"/>
          <w:b/>
          <w:color w:val="auto"/>
          <w:sz w:val="21"/>
          <w:szCs w:val="21"/>
        </w:rPr>
        <w:t xml:space="preserve"> </w:t>
      </w:r>
      <w:r>
        <w:rPr>
          <w:rFonts w:ascii="微软雅黑" w:eastAsia="微软雅黑" w:hAnsi="微软雅黑" w:cs="宋体" w:hint="eastAsia"/>
          <w:b/>
          <w:color w:val="auto"/>
          <w:sz w:val="21"/>
          <w:szCs w:val="21"/>
        </w:rPr>
        <w:t>告</w:t>
      </w:r>
      <w:r>
        <w:rPr>
          <w:rFonts w:ascii="微软雅黑" w:eastAsia="微软雅黑" w:hAnsi="微软雅黑" w:cs="宋体" w:hint="eastAsia"/>
          <w:b/>
          <w:color w:val="auto"/>
          <w:sz w:val="21"/>
          <w:szCs w:val="21"/>
        </w:rPr>
        <w:t xml:space="preserve"> </w:t>
      </w:r>
      <w:r>
        <w:rPr>
          <w:rFonts w:ascii="微软雅黑" w:eastAsia="微软雅黑" w:hAnsi="微软雅黑" w:cs="宋体" w:hint="eastAsia"/>
          <w:b/>
          <w:color w:val="auto"/>
          <w:sz w:val="21"/>
          <w:szCs w:val="21"/>
        </w:rPr>
        <w:t>主</w:t>
      </w:r>
      <w:r>
        <w:rPr>
          <w:rFonts w:ascii="微软雅黑" w:eastAsia="微软雅黑" w:hAnsi="微软雅黑" w:cs="宋体" w:hint="eastAsia"/>
          <w:color w:val="auto"/>
          <w:sz w:val="21"/>
          <w:szCs w:val="21"/>
        </w:rPr>
        <w:t>：双汇</w:t>
      </w:r>
    </w:p>
    <w:p w:rsidR="00DC5185" w:rsidRDefault="00A03417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快消品行业</w:t>
      </w:r>
    </w:p>
    <w:p w:rsidR="00DC5185" w:rsidRDefault="00A0341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04</w:t>
      </w:r>
    </w:p>
    <w:p w:rsidR="00DC5185" w:rsidRDefault="00A0341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：跨界联合营销类</w:t>
      </w:r>
    </w:p>
    <w:p w:rsidR="00DC5185" w:rsidRDefault="00A034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  <w:bookmarkStart w:id="0" w:name="_GoBack"/>
      <w:bookmarkEnd w:id="0"/>
    </w:p>
    <w:p w:rsidR="00DC5185" w:rsidRDefault="00A03417">
      <w:pPr>
        <w:pStyle w:val="p2"/>
        <w:spacing w:before="100" w:beforeAutospacing="1" w:after="100" w:afterAutospacing="1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继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2021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年双汇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与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黄小厨共同打造沪上双厨狂喜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•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海派餐厅后，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2022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双汇×黄小厨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再次跨界联动，在乌镇戏剧集市开启双汇美食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•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平行餐厅，用美食打破艺术与生活的边界，为戏剧爱好者提供舌尖体验。伴随平行餐厅的揭幕，双汇筷厨美食课堂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TVC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也在现场进行全国首发。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消费者对美食生活的向往，是双汇的奋斗目标。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双汇在产品创新中潜心钻研，产品更加丰富多元，也更趋时尚年轻化，不断满足不同区域的不同消费场景需求。同时双汇表示，未来将继续保持初心，深耕肉类产业，将肉类美食做精、做细、做强，不断为消费者提供更加安全放心、丰富多元、美味健康的食品，以及更加优质高效、贴心便捷、新颖时尚的品牌体验。</w:t>
      </w:r>
    </w:p>
    <w:p w:rsidR="00DC5185" w:rsidRDefault="00A03417">
      <w:pPr>
        <w:pStyle w:val="p2"/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Theme="minorHAnsi" w:eastAsiaTheme="minorHAnsi" w:hAnsiTheme="minorHAnsi" w:hint="eastAsia"/>
          <w:noProof/>
        </w:rPr>
        <w:drawing>
          <wp:inline distT="0" distB="0" distL="0" distR="0">
            <wp:extent cx="2741295" cy="3430270"/>
            <wp:effectExtent l="0" t="0" r="1905" b="24130"/>
            <wp:docPr id="10" name="图片 10" descr="案例申报图/营销背景及目标8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案例申报图/营销背景及目标800x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85" w:rsidRDefault="00A034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DC5185" w:rsidRDefault="00A03417">
      <w:pPr>
        <w:pStyle w:val="p2"/>
        <w:spacing w:before="100" w:beforeAutospacing="1" w:after="100" w:afterAutospacing="1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围绕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“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双厨狂喜乌镇站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策划跨界主题内容，表现形式创新新颖、互动性强、充分放大明星流量、戏剧节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IP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、黄小厨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IP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形象，扩大品牌声量、增强消费互动、提升消费体验，表现形式不拘一格。</w:t>
      </w:r>
    </w:p>
    <w:p w:rsidR="00DC5185" w:rsidRDefault="00A034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策略与创意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、乌镇乃戏剧圣地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此后天淬炼而成的宝藏文化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不可忽视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。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、以“戏剧”为创意“引子”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让“戏剧”成为双汇筷厨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黄小厨联名营销的跨界变量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。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、用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双汇美食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平行餐厅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的创意表达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让美食鲜翻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。</w:t>
      </w:r>
    </w:p>
    <w:p w:rsidR="00DC5185" w:rsidRDefault="00A034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案例视频链接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：</w:t>
      </w:r>
      <w:hyperlink r:id="rId7" w:history="1">
        <w:r>
          <w:rPr>
            <w:rStyle w:val="af4"/>
            <w:rFonts w:ascii="微软雅黑" w:eastAsia="微软雅黑" w:hAnsi="微软雅黑"/>
            <w:color w:val="000000" w:themeColor="text1"/>
            <w:sz w:val="21"/>
            <w:szCs w:val="21"/>
            <w:lang w:eastAsia="zh-Hans"/>
          </w:rPr>
          <w:t>https://v.youku.com/v_show/id_XNTkzMzgzOTQ4NA==.html</w:t>
        </w:r>
      </w:hyperlink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>
            <wp:extent cx="5344160" cy="6013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774" cy="605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85" w:rsidRDefault="00A03417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>
            <wp:extent cx="5684520" cy="6396990"/>
            <wp:effectExtent l="0" t="0" r="50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【预热期间】</w:t>
      </w:r>
    </w:p>
    <w:p w:rsidR="00DC5185" w:rsidRDefault="00A03417" w:rsidP="00A04DF4">
      <w:pPr>
        <w:pStyle w:val="p2"/>
        <w:spacing w:before="100" w:beforeAutospacing="1" w:after="100" w:afterAutospacing="1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线下，乌镇戏剧集市活动提前布置，活动现场遮挡帷幔引发现场用户好奇围观拍照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线上，双汇、黄小厨官方自媒体共同发起活动倒计时海报引发线上粉丝关注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A04DF4" w:rsidRPr="00A04DF4" w:rsidRDefault="00A04DF4" w:rsidP="00A04DF4">
      <w:pPr>
        <w:pStyle w:val="p2"/>
        <w:spacing w:before="100" w:beforeAutospacing="1" w:after="100" w:afterAutospacing="1"/>
        <w:jc w:val="both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A04DF4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drawing>
          <wp:inline distT="0" distB="0" distL="0" distR="0" wp14:anchorId="1F6A02DE" wp14:editId="42B09C58">
            <wp:extent cx="5720715" cy="35407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【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活动期间】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线下，双汇筷厨品牌代言人、黄小厨创始人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黄磊先生亲临现场，点燃「双汇美食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·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平行餐厅」美食探索之行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:rsidR="00DC5185" w:rsidRDefault="00A03417" w:rsidP="00A04DF4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线上，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官方发布「双厨狂喜·平行餐厅」逛吃狂吃打卡攻略，实施社会化种草举措，助攻线下导流；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网红主播亲临活动现场进行线上直播带货，线上单日销量近百万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:rsidR="00DC5185" w:rsidRPr="00A04DF4" w:rsidRDefault="00A04DF4" w:rsidP="00A04DF4">
      <w:pPr>
        <w:pStyle w:val="p2"/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A04DF4">
        <w:rPr>
          <w:rFonts w:ascii="微软雅黑" w:eastAsia="微软雅黑" w:hAnsi="微软雅黑"/>
          <w:color w:val="000000" w:themeColor="text1"/>
          <w:sz w:val="21"/>
          <w:szCs w:val="21"/>
        </w:rPr>
        <w:drawing>
          <wp:inline distT="0" distB="0" distL="0" distR="0" wp14:anchorId="3C3F1E2F" wp14:editId="5AA629DB">
            <wp:extent cx="5720715" cy="35629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【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活动收尾】</w:t>
      </w:r>
    </w:p>
    <w:p w:rsidR="00DC5185" w:rsidRDefault="00A03417">
      <w:pPr>
        <w:pStyle w:val="p2"/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线下，各圈层网红达人，主动参与现场活动，进行现场打卡、互动、产品试吃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:rsidR="00DC5185" w:rsidRDefault="00A03417">
      <w:pPr>
        <w:spacing w:before="100" w:beforeAutospacing="1" w:after="100" w:afterAutospacing="1"/>
        <w:textAlignment w:val="baseline"/>
        <w:rPr>
          <w:rFonts w:asciiTheme="minorHAnsi" w:eastAsiaTheme="minorHAnsi" w:hAnsiTheme="minorHAnsi" w:cs=".PingFang SC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线上，双汇、黄小厨官方自媒体发起活动打卡号召，带动网红达人及用户自来水话题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扩散。</w:t>
      </w:r>
    </w:p>
    <w:p w:rsidR="00DC5185" w:rsidRDefault="00A03417">
      <w:pPr>
        <w:spacing w:before="100" w:beforeAutospacing="1" w:after="100" w:afterAutospacing="1"/>
        <w:textAlignment w:val="baseline"/>
        <w:rPr>
          <w:rFonts w:eastAsiaTheme="minorHAnsi" w:cs="MS Mincho"/>
          <w:b/>
          <w:bCs/>
          <w:color w:val="333333"/>
          <w:sz w:val="18"/>
          <w:szCs w:val="18"/>
          <w:shd w:val="clear" w:color="auto" w:fill="DBDCDC"/>
        </w:rPr>
      </w:pPr>
      <w:r>
        <w:rPr>
          <w:rFonts w:asciiTheme="minorHAnsi" w:eastAsiaTheme="minorHAnsi" w:hAnsiTheme="minorHAnsi" w:cs=".PingFang SC" w:hint="eastAsia"/>
          <w:noProof/>
        </w:rPr>
        <w:drawing>
          <wp:inline distT="0" distB="0" distL="0" distR="0">
            <wp:extent cx="2733040" cy="3419475"/>
            <wp:effectExtent l="0" t="0" r="0" b="0"/>
            <wp:docPr id="8" name="图片 8" descr="案例申报图/传播与执行800X100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案例申报图/传播与执行800X1000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36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85" w:rsidRDefault="00A034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DC5185" w:rsidRDefault="00A03417">
      <w:pPr>
        <w:pStyle w:val="p2"/>
        <w:spacing w:before="100" w:beforeAutospacing="1" w:after="100" w:afterAutospacing="1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2022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年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11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月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-12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月，双汇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×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黄小厨联名在乌镇戏剧集市打造了「双汇美食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·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平行餐厅」美食之旅，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活动期间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线下活动吸引用户打卡关注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线上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直播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单日销量近百万，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在行业内形成了广泛的自来水传播和好评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sectPr w:rsidR="00DC518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3417" w:rsidRDefault="00A03417">
      <w:r>
        <w:separator/>
      </w:r>
    </w:p>
  </w:endnote>
  <w:endnote w:type="continuationSeparator" w:id="0">
    <w:p w:rsidR="00A03417" w:rsidRDefault="00A03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PingFang SC">
    <w:altName w:val="微软雅黑"/>
    <w:panose1 w:val="020B0604020202020204"/>
    <w:charset w:val="86"/>
    <w:family w:val="swiss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A03417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DC5185" w:rsidRDefault="00DC518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DC5185">
    <w:pPr>
      <w:pStyle w:val="a9"/>
      <w:framePr w:wrap="around" w:vAnchor="text" w:hAnchor="margin" w:xAlign="right" w:y="1"/>
      <w:rPr>
        <w:rStyle w:val="af2"/>
      </w:rPr>
    </w:pPr>
  </w:p>
  <w:p w:rsidR="00DC5185" w:rsidRDefault="00DC518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DC518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3417" w:rsidRDefault="00A03417">
      <w:r>
        <w:separator/>
      </w:r>
    </w:p>
  </w:footnote>
  <w:footnote w:type="continuationSeparator" w:id="0">
    <w:p w:rsidR="00A03417" w:rsidRDefault="00A03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DC518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A03417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5185" w:rsidRDefault="00DC518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A7FB7D3E"/>
    <w:rsid w:val="BFFE5363"/>
    <w:rsid w:val="FDFA444B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6A72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612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3C19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3998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3417"/>
    <w:rsid w:val="00A04DF4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30E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5185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7FDFA27"/>
    <w:rsid w:val="1F7706A0"/>
    <w:rsid w:val="6FBE9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4373FF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paragraph" w:customStyle="1" w:styleId="p1">
    <w:name w:val="p1"/>
    <w:basedOn w:val="a"/>
    <w:qFormat/>
    <w:rPr>
      <w:rFonts w:ascii=".PingFang SC" w:eastAsia=".PingFang SC" w:hAnsi=".PingFang SC" w:cs="Times New Roman"/>
      <w:color w:val="454545"/>
      <w:sz w:val="18"/>
      <w:szCs w:val="18"/>
    </w:rPr>
  </w:style>
  <w:style w:type="character" w:customStyle="1" w:styleId="s1">
    <w:name w:val="s1"/>
    <w:basedOn w:val="a0"/>
    <w:qFormat/>
    <w:rPr>
      <w:rFonts w:ascii="Helvetica Neue" w:hAnsi="Helvetica Neue" w:hint="default"/>
      <w:sz w:val="18"/>
      <w:szCs w:val="18"/>
    </w:rPr>
  </w:style>
  <w:style w:type="paragraph" w:customStyle="1" w:styleId="p2">
    <w:name w:val="p2"/>
    <w:basedOn w:val="a"/>
    <w:qFormat/>
    <w:rPr>
      <w:rFonts w:ascii="Helvetica Neue" w:hAnsi="Helvetica Neue" w:cs="Times New Roman"/>
      <w:color w:val="454545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v.youku.com/v_show/id_XNTkzMzgzOTQ4NA==.html" TargetMode="External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165</Words>
  <Characters>945</Characters>
  <Application>Microsoft Office Word</Application>
  <DocSecurity>0</DocSecurity>
  <Lines>7</Lines>
  <Paragraphs>2</Paragraphs>
  <ScaleCrop>false</ScaleCrop>
  <Company>WWW.YlmF.CoM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2012-10-12T16:46:00Z</cp:lastPrinted>
  <dcterms:created xsi:type="dcterms:W3CDTF">2023-02-16T16:44:00Z</dcterms:created>
  <dcterms:modified xsi:type="dcterms:W3CDTF">2023-02-18T15:58:00Z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B3B7B111561DED92C93CE063563D1529</vt:lpwstr>
  </property>
</Properties>
</file>