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BC89" w14:textId="77777777" w:rsidR="00E7268C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上投摩根社会化营销</w:t>
      </w:r>
    </w:p>
    <w:p w14:paraId="5D20BC38" w14:textId="77777777" w:rsidR="00E7268C" w:rsidRDefault="00000000">
      <w:pPr>
        <w:textAlignment w:val="baseline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</w:rPr>
        <w:t>广 告 主</w:t>
      </w:r>
      <w:r>
        <w:rPr>
          <w:rFonts w:ascii="微软雅黑" w:eastAsia="微软雅黑" w:hAnsi="微软雅黑" w:cs="微软雅黑" w:hint="eastAsia"/>
        </w:rPr>
        <w:t>：</w:t>
      </w:r>
      <w:r>
        <w:rPr>
          <w:rFonts w:ascii="微软雅黑" w:eastAsia="微软雅黑" w:hAnsi="微软雅黑" w:cs="微软雅黑" w:hint="eastAsia"/>
          <w:sz w:val="21"/>
          <w:szCs w:val="21"/>
        </w:rPr>
        <w:t>上投摩根基金管理有限公司</w:t>
      </w:r>
    </w:p>
    <w:p w14:paraId="4BE19220" w14:textId="77777777" w:rsidR="00E7268C" w:rsidRDefault="00000000">
      <w:pPr>
        <w:textAlignment w:val="baseline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</w:rPr>
        <w:t>所属行业</w:t>
      </w:r>
      <w:r>
        <w:rPr>
          <w:rFonts w:ascii="微软雅黑" w:eastAsia="微软雅黑" w:hAnsi="微软雅黑" w:cs="微软雅黑" w:hint="eastAsia"/>
        </w:rPr>
        <w:t>：</w:t>
      </w:r>
      <w:r>
        <w:rPr>
          <w:rFonts w:ascii="微软雅黑" w:eastAsia="微软雅黑" w:hAnsi="微软雅黑" w:cs="微软雅黑" w:hint="eastAsia"/>
          <w:sz w:val="21"/>
          <w:szCs w:val="21"/>
        </w:rPr>
        <w:t>金融行业</w:t>
      </w:r>
    </w:p>
    <w:p w14:paraId="27AFB10A" w14:textId="77777777" w:rsidR="00E7268C" w:rsidRDefault="00000000">
      <w:pPr>
        <w:textAlignment w:val="baseline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</w:rPr>
        <w:t>执行时间</w:t>
      </w:r>
      <w:r>
        <w:rPr>
          <w:rFonts w:ascii="微软雅黑" w:eastAsia="微软雅黑" w:hAnsi="微软雅黑" w:cs="微软雅黑" w:hint="eastAsia"/>
        </w:rPr>
        <w:t>：</w:t>
      </w:r>
      <w:r>
        <w:rPr>
          <w:rFonts w:ascii="微软雅黑" w:eastAsia="微软雅黑" w:hAnsi="微软雅黑" w:cs="微软雅黑" w:hint="eastAsia"/>
          <w:sz w:val="21"/>
          <w:szCs w:val="21"/>
        </w:rPr>
        <w:t>2022.11.01-至今</w:t>
      </w:r>
    </w:p>
    <w:p w14:paraId="1A279730" w14:textId="1D7619DD" w:rsidR="00E7268C" w:rsidRDefault="00000000">
      <w:pPr>
        <w:spacing w:after="240"/>
        <w:textAlignment w:val="baseline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</w:rPr>
        <w:t>参选类别</w:t>
      </w:r>
      <w:r>
        <w:rPr>
          <w:rFonts w:ascii="微软雅黑" w:eastAsia="微软雅黑" w:hAnsi="微软雅黑" w:cs="微软雅黑" w:hint="eastAsia"/>
        </w:rPr>
        <w:t>：</w:t>
      </w:r>
      <w:r w:rsidR="006B4EFE">
        <w:rPr>
          <w:rFonts w:ascii="微软雅黑" w:eastAsia="微软雅黑" w:hAnsi="微软雅黑" w:cs="微软雅黑" w:hint="eastAsia"/>
          <w:sz w:val="21"/>
          <w:szCs w:val="21"/>
        </w:rPr>
        <w:t>移动营销</w:t>
      </w:r>
      <w:r w:rsidR="000070DF">
        <w:rPr>
          <w:rFonts w:ascii="微软雅黑" w:eastAsia="微软雅黑" w:hAnsi="微软雅黑" w:cs="微软雅黑" w:hint="eastAsia"/>
          <w:sz w:val="21"/>
          <w:szCs w:val="21"/>
        </w:rPr>
        <w:t>类</w:t>
      </w:r>
    </w:p>
    <w:p w14:paraId="78DD6809" w14:textId="77777777" w:rsidR="00E7268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/>
          <w:color w:val="C79E5B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C79E5B"/>
          <w:sz w:val="28"/>
          <w:szCs w:val="28"/>
        </w:rPr>
        <w:t>营销背景</w:t>
      </w:r>
    </w:p>
    <w:p w14:paraId="60ED1F39" w14:textId="77777777" w:rsidR="00E7268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品牌传播及营销背景：</w:t>
      </w:r>
    </w:p>
    <w:p w14:paraId="03D3B496" w14:textId="77777777" w:rsidR="00E7268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2022年，品牌对长期主义的追求越发落到实处，“求新”“求变”成为这一商业命题下的共同态度。对于传统的基金品牌上投摩根来说，如何实现“年轻化突围”，成为一个迫在眉睫的难题。上投摩根亟需利用社会化营销，持续扩大品牌声量及美誉度，吸引更多年轻用户的关注。</w:t>
      </w:r>
    </w:p>
    <w:p w14:paraId="6BC3A107" w14:textId="77777777" w:rsidR="00E7268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行业发展背景：</w:t>
      </w:r>
    </w:p>
    <w:p w14:paraId="4B056EC5" w14:textId="77777777" w:rsidR="00E7268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基金行业用户年轻化趋势明显，尤以Z世代25-35岁的年轻用户为主，TA们的线上选购需求暴增，大趋之下，理财逐渐成为TA们的生活常态，互联网成为TA们接触理财的主流渠道。</w:t>
      </w:r>
    </w:p>
    <w:p w14:paraId="2A7764B1" w14:textId="77777777" w:rsidR="00E7268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面临的营销困境及挑战：</w:t>
      </w:r>
    </w:p>
    <w:p w14:paraId="415EAE12" w14:textId="77777777" w:rsidR="00E7268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流量竞争白热化的当下，传统基金品牌如何实现“年轻化突围”，吸引年轻用户的广泛关注？</w:t>
      </w:r>
    </w:p>
    <w:p w14:paraId="6848C539" w14:textId="77777777" w:rsidR="00E7268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/>
          <w:color w:val="C79E5B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C79E5B"/>
          <w:sz w:val="28"/>
          <w:szCs w:val="28"/>
        </w:rPr>
        <w:t>营销目标</w:t>
      </w:r>
    </w:p>
    <w:p w14:paraId="4AC30FFF" w14:textId="77777777" w:rsidR="00E7268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深耕社交媒体，建立品牌自有流量池，并通过持续性的营销创意，将品牌理念渗透用户心智，逐步实现品牌的“年轻化突围”。</w:t>
      </w:r>
    </w:p>
    <w:p w14:paraId="38497FE1" w14:textId="77777777" w:rsidR="00E7268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/>
          <w:color w:val="C79E5B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C79E5B"/>
          <w:sz w:val="28"/>
          <w:szCs w:val="28"/>
        </w:rPr>
        <w:t>策略与创意</w:t>
      </w:r>
    </w:p>
    <w:p w14:paraId="76BBB732" w14:textId="77777777" w:rsidR="00E7268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策略：</w:t>
      </w:r>
    </w:p>
    <w:p w14:paraId="1A6FFEEA" w14:textId="77777777" w:rsidR="00E7268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以“强交互性”作为核心内容策略，撬动用户注意力，并夯实品牌自有流量池。</w:t>
      </w:r>
    </w:p>
    <w:p w14:paraId="55931353" w14:textId="77777777" w:rsidR="00E7268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我们洞察到，当下的年轻人不满足于被动接受信息，他们更偏爱于交互性更强的内容。他们愿意跟他们感兴趣的内容进行积极的交流和互动。</w:t>
      </w:r>
    </w:p>
    <w:p w14:paraId="06593976" w14:textId="77777777" w:rsidR="00E7268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瞄准这一点，我们以“强交互性”作为内容的核心标准，持续输出更有趣味性、互动性、体验感更强的活动，撬动年轻用户的关注和参与。</w:t>
      </w:r>
    </w:p>
    <w:p w14:paraId="27FE2355" w14:textId="77777777" w:rsidR="00E7268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lastRenderedPageBreak/>
        <w:t>创意亮点：</w:t>
      </w:r>
    </w:p>
    <w:p w14:paraId="5B9E47F2" w14:textId="77777777" w:rsidR="00E7268C" w:rsidRDefault="0000000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在微信平台上，强化技术应用升级，提升内容的交互体验。结合SVG技术，持续开发出强交互性的趣味内容，提升用户的内容体验感，激发他们参与互动的积极性；</w:t>
      </w:r>
    </w:p>
    <w:p w14:paraId="623B0779" w14:textId="77777777" w:rsidR="00E7268C" w:rsidRDefault="00000000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在抖音平台上，通过营销“故事化”，故事“产品化”，吸引粉丝关注；并通过持续输出粉丝运营活动，激活粉丝，打造出一批品牌死忠粉。</w:t>
      </w:r>
    </w:p>
    <w:p w14:paraId="0D9A90C4" w14:textId="77777777" w:rsidR="00E7268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/>
          <w:color w:val="C79E5B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C79E5B"/>
          <w:sz w:val="28"/>
          <w:szCs w:val="28"/>
        </w:rPr>
        <w:t>执行过程/媒体表现</w:t>
      </w:r>
    </w:p>
    <w:p w14:paraId="7DB06094" w14:textId="77777777" w:rsidR="00E7268C" w:rsidRDefault="00000000">
      <w:pPr>
        <w:spacing w:line="400" w:lineRule="exact"/>
        <w:rPr>
          <w:rFonts w:ascii="微软雅黑" w:eastAsia="微软雅黑" w:hAnsi="微软雅黑" w:cs="微软雅黑"/>
          <w:sz w:val="21"/>
          <w:szCs w:val="21"/>
          <w:lang w:eastAsia="zh-Hans"/>
        </w:rPr>
      </w:pPr>
      <w:r>
        <w:rPr>
          <w:rFonts w:ascii="微软雅黑" w:eastAsia="微软雅黑" w:hAnsi="微软雅黑" w:cs="微软雅黑" w:hint="eastAsia"/>
          <w:sz w:val="21"/>
          <w:szCs w:val="21"/>
          <w:lang w:eastAsia="zh-Hans"/>
        </w:rPr>
        <w:t>视觉包装展示：</w:t>
      </w:r>
    </w:p>
    <w:p w14:paraId="72760280" w14:textId="37A3F29C" w:rsidR="00E7268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</w:rPr>
        <w:drawing>
          <wp:inline distT="0" distB="0" distL="114300" distR="114300" wp14:anchorId="04931631" wp14:editId="19C6FD11">
            <wp:extent cx="2654935" cy="1494155"/>
            <wp:effectExtent l="0" t="0" r="12065" b="4445"/>
            <wp:docPr id="2" name="图片 2" descr="67532cbac22e6e966333acff0724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7532cbac22e6e966333acff0724d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EB3">
        <w:rPr>
          <w:noProof/>
        </w:rPr>
        <w:drawing>
          <wp:inline distT="0" distB="0" distL="0" distR="0" wp14:anchorId="279F2E67" wp14:editId="34FF63E2">
            <wp:extent cx="5720715" cy="33578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8B8BD" w14:textId="0A841523" w:rsidR="000070DF" w:rsidRPr="000070D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内容链接：</w:t>
      </w:r>
      <w:hyperlink r:id="rId9" w:history="1">
        <w:r w:rsidR="000070DF" w:rsidRPr="0052354E">
          <w:rPr>
            <w:rStyle w:val="a8"/>
            <w:rFonts w:ascii="微软雅黑" w:eastAsia="微软雅黑" w:hAnsi="微软雅黑" w:cs="微软雅黑" w:hint="eastAsia"/>
            <w:sz w:val="21"/>
            <w:szCs w:val="21"/>
          </w:rPr>
          <w:t>https://www.bilibili.com/video/BV1nG4y1K7u1/?spm_id_from=333.999.0.0</w:t>
        </w:r>
      </w:hyperlink>
    </w:p>
    <w:p w14:paraId="370B1999" w14:textId="3FE1E676" w:rsidR="000070DF" w:rsidRPr="000070D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内容链接：</w:t>
      </w:r>
      <w:hyperlink r:id="rId10" w:history="1">
        <w:r w:rsidR="000070DF" w:rsidRPr="0052354E">
          <w:rPr>
            <w:rStyle w:val="a8"/>
            <w:rFonts w:ascii="微软雅黑" w:eastAsia="微软雅黑" w:hAnsi="微软雅黑" w:cs="微软雅黑" w:hint="eastAsia"/>
            <w:sz w:val="21"/>
            <w:szCs w:val="21"/>
          </w:rPr>
          <w:t>https://www.bilibili.com/video/BV1fs4y1h7eN/?spm_id_from=333.999.0.0</w:t>
        </w:r>
      </w:hyperlink>
    </w:p>
    <w:p w14:paraId="63D5C6BE" w14:textId="1B363FF7" w:rsidR="000070DF" w:rsidRPr="000070DF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内容链接：</w:t>
      </w:r>
      <w:hyperlink r:id="rId11" w:history="1">
        <w:r w:rsidR="000070DF" w:rsidRPr="0052354E">
          <w:rPr>
            <w:rStyle w:val="a8"/>
            <w:rFonts w:ascii="微软雅黑" w:eastAsia="微软雅黑" w:hAnsi="微软雅黑" w:cs="微软雅黑" w:hint="eastAsia"/>
            <w:sz w:val="21"/>
            <w:szCs w:val="21"/>
          </w:rPr>
          <w:t>https://www.bilibili.com/video/BV1K14y1c7CC/?spm_id_from=333.999.0.0&amp;vd_source=0d7088ba13a5184cca08295f57d69adc</w:t>
        </w:r>
      </w:hyperlink>
    </w:p>
    <w:p w14:paraId="36C798C8" w14:textId="7C8A185A" w:rsidR="000070DF" w:rsidRDefault="000070DF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</w:rPr>
      </w:pPr>
      <w:r>
        <w:rPr>
          <w:noProof/>
        </w:rPr>
        <w:lastRenderedPageBreak/>
        <w:drawing>
          <wp:inline distT="0" distB="0" distL="0" distR="0" wp14:anchorId="58D52EE7" wp14:editId="5C37F15B">
            <wp:extent cx="5720715" cy="206057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99053" w14:textId="77777777" w:rsidR="00E7268C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/>
          <w:color w:val="C79E5B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C79E5B"/>
          <w:sz w:val="28"/>
          <w:szCs w:val="28"/>
        </w:rPr>
        <w:t>营销效果与市场反馈</w:t>
      </w:r>
    </w:p>
    <w:p w14:paraId="0322AA8E" w14:textId="77777777" w:rsidR="00E7268C" w:rsidRDefault="00000000">
      <w:pPr>
        <w:spacing w:before="100" w:beforeAutospacing="1" w:after="100" w:afterAutospacing="1"/>
        <w:rPr>
          <w:rFonts w:ascii="微软雅黑" w:eastAsia="微软雅黑" w:hAnsi="微软雅黑" w:cs="微软雅黑"/>
          <w:b/>
          <w:bCs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z w:val="21"/>
          <w:szCs w:val="21"/>
        </w:rPr>
        <w:t>营销效果及数据：</w:t>
      </w:r>
    </w:p>
    <w:p w14:paraId="63F5BA5D" w14:textId="67A7D2DD" w:rsidR="00E7268C" w:rsidRDefault="00000000">
      <w:pPr>
        <w:numPr>
          <w:ilvl w:val="0"/>
          <w:numId w:val="2"/>
        </w:numPr>
        <w:spacing w:before="100" w:beforeAutospacing="1" w:after="100" w:afterAutospacing="1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总曝光量30</w:t>
      </w:r>
      <w:r w:rsidR="000070DF">
        <w:rPr>
          <w:rFonts w:ascii="微软雅黑" w:eastAsia="微软雅黑" w:hAnsi="微软雅黑" w:cs="微软雅黑" w:hint="eastAsia"/>
          <w:sz w:val="21"/>
          <w:szCs w:val="21"/>
        </w:rPr>
        <w:t>万</w:t>
      </w:r>
      <w:r>
        <w:rPr>
          <w:rFonts w:ascii="微软雅黑" w:eastAsia="微软雅黑" w:hAnsi="微软雅黑" w:cs="微软雅黑" w:hint="eastAsia"/>
          <w:sz w:val="21"/>
          <w:szCs w:val="21"/>
        </w:rPr>
        <w:t>+</w:t>
      </w:r>
    </w:p>
    <w:p w14:paraId="64FB6524" w14:textId="473F9652" w:rsidR="00E7268C" w:rsidRDefault="00000000">
      <w:pPr>
        <w:numPr>
          <w:ilvl w:val="0"/>
          <w:numId w:val="2"/>
        </w:numPr>
        <w:spacing w:before="100" w:beforeAutospacing="1" w:after="100" w:afterAutospacing="1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总互动量2.3</w:t>
      </w:r>
      <w:r w:rsidR="000070DF">
        <w:rPr>
          <w:rFonts w:ascii="微软雅黑" w:eastAsia="微软雅黑" w:hAnsi="微软雅黑" w:cs="微软雅黑" w:hint="eastAsia"/>
          <w:sz w:val="21"/>
          <w:szCs w:val="21"/>
        </w:rPr>
        <w:t>万</w:t>
      </w:r>
      <w:r>
        <w:rPr>
          <w:rFonts w:ascii="微软雅黑" w:eastAsia="微软雅黑" w:hAnsi="微软雅黑" w:cs="微软雅黑" w:hint="eastAsia"/>
          <w:sz w:val="21"/>
          <w:szCs w:val="21"/>
        </w:rPr>
        <w:t>+</w:t>
      </w:r>
    </w:p>
    <w:p w14:paraId="1B640161" w14:textId="77777777" w:rsidR="00E7268C" w:rsidRDefault="00000000">
      <w:pPr>
        <w:spacing w:before="100" w:beforeAutospacing="1" w:after="100" w:afterAutospacing="1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/>
          <w:b/>
          <w:bCs/>
          <w:sz w:val="21"/>
          <w:szCs w:val="21"/>
        </w:rPr>
        <w:t>反馈与点评</w:t>
      </w:r>
    </w:p>
    <w:p w14:paraId="66959DE8" w14:textId="77777777" w:rsidR="00E7268C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广告主：本案广受业内外认同，这给我们很大的信心，继续朝着年轻化突围的道路上大步向前。</w:t>
      </w:r>
    </w:p>
    <w:p w14:paraId="14D7CBEA" w14:textId="77777777" w:rsidR="00E7268C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业界专家：传统基金品牌如何实现年轻化突围，这是很大的挑战。在这方面，上投基金的表现令人眼前一亮。</w:t>
      </w:r>
    </w:p>
    <w:p w14:paraId="35B6826F" w14:textId="77777777" w:rsidR="00E7268C" w:rsidRDefault="00000000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媒体：在众多金融自媒体中，上投摩根逐步找到适合自己的玩法。从出品来看，既符合年轻人的兴趣，又不失品牌调性。</w:t>
      </w:r>
    </w:p>
    <w:p w14:paraId="59F0C3C4" w14:textId="627A3F3B" w:rsidR="00E7268C" w:rsidRPr="00F87B85" w:rsidRDefault="00000000" w:rsidP="00F87B85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受众：没想到，一个传统的基金品牌，居然很懂年轻人。几个活动都很有意思，趣味性很强。</w:t>
      </w:r>
    </w:p>
    <w:sectPr w:rsidR="00E7268C" w:rsidRPr="00F87B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4DC6" w14:textId="77777777" w:rsidR="00B30A8A" w:rsidRDefault="00B30A8A">
      <w:r>
        <w:separator/>
      </w:r>
    </w:p>
  </w:endnote>
  <w:endnote w:type="continuationSeparator" w:id="0">
    <w:p w14:paraId="5FF89BAF" w14:textId="77777777" w:rsidR="00B30A8A" w:rsidRDefault="00B3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6563" w14:textId="77777777" w:rsidR="00E7268C" w:rsidRDefault="00000000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</w:t>
    </w:r>
    <w:r>
      <w:fldChar w:fldCharType="end"/>
    </w:r>
  </w:p>
  <w:p w14:paraId="49EA53C4" w14:textId="77777777" w:rsidR="00E7268C" w:rsidRDefault="00E7268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77DB" w14:textId="77777777" w:rsidR="00E7268C" w:rsidRDefault="00E7268C">
    <w:pPr>
      <w:pStyle w:val="a3"/>
      <w:framePr w:wrap="around" w:vAnchor="text" w:hAnchor="margin" w:xAlign="right" w:y="1"/>
      <w:rPr>
        <w:rStyle w:val="a6"/>
      </w:rPr>
    </w:pPr>
  </w:p>
  <w:p w14:paraId="7F62D59C" w14:textId="77777777" w:rsidR="00E7268C" w:rsidRDefault="00E7268C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D31A" w14:textId="77777777" w:rsidR="00E7268C" w:rsidRDefault="00E726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0EEB" w14:textId="77777777" w:rsidR="00B30A8A" w:rsidRDefault="00B30A8A">
      <w:r>
        <w:separator/>
      </w:r>
    </w:p>
  </w:footnote>
  <w:footnote w:type="continuationSeparator" w:id="0">
    <w:p w14:paraId="32557CD8" w14:textId="77777777" w:rsidR="00B30A8A" w:rsidRDefault="00B30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99EF" w14:textId="77777777" w:rsidR="00E7268C" w:rsidRDefault="00E726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9A24" w14:textId="77777777" w:rsidR="00E7268C" w:rsidRDefault="00000000">
    <w:pPr>
      <w:pStyle w:val="a4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3E3BC4D0" wp14:editId="15FA282C">
          <wp:extent cx="776605" cy="377825"/>
          <wp:effectExtent l="0" t="0" r="10795" b="3175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199A" w14:textId="77777777" w:rsidR="00E7268C" w:rsidRDefault="00E726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837A50"/>
    <w:multiLevelType w:val="singleLevel"/>
    <w:tmpl w:val="FF837A5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74C4363"/>
    <w:multiLevelType w:val="singleLevel"/>
    <w:tmpl w:val="774C4363"/>
    <w:lvl w:ilvl="0">
      <w:start w:val="1"/>
      <w:numFmt w:val="decimal"/>
      <w:suff w:val="nothing"/>
      <w:lvlText w:val="%1、"/>
      <w:lvlJc w:val="left"/>
    </w:lvl>
  </w:abstractNum>
  <w:num w:numId="1" w16cid:durableId="791049577">
    <w:abstractNumId w:val="1"/>
  </w:num>
  <w:num w:numId="2" w16cid:durableId="26955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hhMmVkMDkzOThhMjcyNmFhOTg3MjNmMjMzYjgwNmIifQ=="/>
  </w:docVars>
  <w:rsids>
    <w:rsidRoot w:val="743C236D"/>
    <w:rsid w:val="743C236D"/>
    <w:rsid w:val="DB2EA8FA"/>
    <w:rsid w:val="000070DF"/>
    <w:rsid w:val="006B4EFE"/>
    <w:rsid w:val="008322BF"/>
    <w:rsid w:val="009465FA"/>
    <w:rsid w:val="00B30A8A"/>
    <w:rsid w:val="00E7268C"/>
    <w:rsid w:val="00EA3EB3"/>
    <w:rsid w:val="00F87B85"/>
    <w:rsid w:val="0C407043"/>
    <w:rsid w:val="116E6F46"/>
    <w:rsid w:val="14B057BC"/>
    <w:rsid w:val="1C4D7E9E"/>
    <w:rsid w:val="1D3B2B65"/>
    <w:rsid w:val="28C60970"/>
    <w:rsid w:val="2CC1134F"/>
    <w:rsid w:val="2CCC483D"/>
    <w:rsid w:val="327755AD"/>
    <w:rsid w:val="38F179A6"/>
    <w:rsid w:val="40F23264"/>
    <w:rsid w:val="5EA9737F"/>
    <w:rsid w:val="646E783F"/>
    <w:rsid w:val="743C236D"/>
    <w:rsid w:val="78E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286E5"/>
  <w15:docId w15:val="{C2655685-BCBC-4E10-B661-F9A66F59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5">
    <w:name w:val="Normal (Web)"/>
    <w:basedOn w:val="a"/>
    <w:qFormat/>
    <w:pPr>
      <w:spacing w:before="100" w:beforeAutospacing="1" w:after="100" w:afterAutospacing="1"/>
    </w:pPr>
    <w:rPr>
      <w:rFonts w:cs="Times New Roman"/>
    </w:rPr>
  </w:style>
  <w:style w:type="character" w:styleId="a6">
    <w:name w:val="page number"/>
    <w:basedOn w:val="a0"/>
    <w:qFormat/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styleId="a7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character" w:styleId="a8">
    <w:name w:val="Hyperlink"/>
    <w:basedOn w:val="a0"/>
    <w:rsid w:val="000070D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70DF"/>
    <w:rPr>
      <w:color w:val="605E5C"/>
      <w:shd w:val="clear" w:color="auto" w:fill="E1DFDD"/>
    </w:rPr>
  </w:style>
  <w:style w:type="character" w:styleId="aa">
    <w:name w:val="FollowedHyperlink"/>
    <w:basedOn w:val="a0"/>
    <w:rsid w:val="000070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libili.com/video/BV1K14y1c7CC/?spm_id_from=333.999.0.0&amp;vd_source=0d7088ba13a5184cca08295f57d69ad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ilibili.com/video/BV1fs4y1h7eN/?spm_id_from=333.999.0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libili.com/video/BV1nG4y1K7u1/?spm_id_from=333.999.0.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happiness</dc:creator>
  <cp:lastModifiedBy>bkut666@163.com</cp:lastModifiedBy>
  <cp:revision>5</cp:revision>
  <dcterms:created xsi:type="dcterms:W3CDTF">2023-02-07T11:53:00Z</dcterms:created>
  <dcterms:modified xsi:type="dcterms:W3CDTF">2023-02-21T06:15:00Z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12F5B6F1B4B35BE2A4B0E5634A0E4095</vt:lpwstr>
  </property>
</Properties>
</file>