
<file path=[Content_Types].xml><?xml version="1.0" encoding="utf-8"?>
<Types xmlns="http://schemas.openxmlformats.org/package/2006/content-types">
  <Default Extension="dat" ContentType="text/plain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f4f5784ca09e464c" Type="http://schemas.microsoft.com/office/2006/relationships/txt" Target="udata/data.dat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6C2A56" w14:textId="77777777" w:rsidR="00D4147C" w:rsidRDefault="00D4147C" w:rsidP="00D4147C">
      <w:pPr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D4147C">
        <w:rPr>
          <w:rFonts w:ascii="微软雅黑" w:eastAsia="微软雅黑" w:hAnsi="微软雅黑" w:cs="Times New Roman" w:hint="eastAsia"/>
          <w:b/>
          <w:sz w:val="32"/>
          <w:szCs w:val="32"/>
        </w:rPr>
        <w:t>京东电脑数码—闪光的一平米</w:t>
      </w:r>
    </w:p>
    <w:p w14:paraId="0B14D8D6" w14:textId="01A0305E" w:rsidR="008B689B" w:rsidRPr="005E121A" w:rsidRDefault="008B689B" w:rsidP="00D4147C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764D4">
        <w:rPr>
          <w:rFonts w:ascii="微软雅黑" w:eastAsia="微软雅黑" w:hAnsi="微软雅黑" w:hint="eastAsia"/>
          <w:sz w:val="21"/>
          <w:szCs w:val="21"/>
        </w:rPr>
        <w:t>京东零售</w:t>
      </w:r>
    </w:p>
    <w:p w14:paraId="39CF38F3" w14:textId="2C02AAD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764D4">
        <w:rPr>
          <w:rFonts w:ascii="微软雅黑" w:eastAsia="微软雅黑" w:hAnsi="微软雅黑" w:hint="eastAsia"/>
          <w:sz w:val="21"/>
          <w:szCs w:val="21"/>
        </w:rPr>
        <w:t>互联网电商</w:t>
      </w:r>
    </w:p>
    <w:p w14:paraId="5DC88663" w14:textId="656C1606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3764D4">
        <w:rPr>
          <w:rFonts w:ascii="微软雅黑" w:eastAsia="微软雅黑" w:hAnsi="微软雅黑" w:hint="eastAsia"/>
          <w:sz w:val="21"/>
          <w:szCs w:val="21"/>
        </w:rPr>
        <w:t>.</w:t>
      </w:r>
      <w:r w:rsidR="00991703">
        <w:rPr>
          <w:rFonts w:ascii="微软雅黑" w:eastAsia="微软雅黑" w:hAnsi="微软雅黑"/>
          <w:sz w:val="21"/>
          <w:szCs w:val="21"/>
        </w:rPr>
        <w:t>02</w:t>
      </w:r>
    </w:p>
    <w:p w14:paraId="1F6E17B5" w14:textId="58A78CF2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204F6" w:rsidRPr="003204F6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DF19A29" w14:textId="77777777" w:rsidR="00893474" w:rsidRDefault="00893474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93474">
        <w:rPr>
          <w:rFonts w:ascii="微软雅黑" w:eastAsia="微软雅黑" w:hAnsi="微软雅黑" w:hint="eastAsia"/>
          <w:sz w:val="21"/>
          <w:szCs w:val="21"/>
        </w:rPr>
        <w:t>京东电脑数码</w:t>
      </w:r>
      <w:r w:rsidRPr="00893474">
        <w:rPr>
          <w:rFonts w:ascii="微软雅黑" w:eastAsia="微软雅黑" w:hAnsi="微软雅黑"/>
          <w:sz w:val="21"/>
          <w:szCs w:val="21"/>
        </w:rPr>
        <w:t>217超品日以“桌面”为创意切入点，联合6位不同领域的闪光人物，通过分享他们闪光成就背后一平米桌面的真实故事，唤醒受众对桌面上电脑数码装备的重视，助力用户焕新电脑数码装备，创造属于自己的闪光世界。</w:t>
      </w:r>
    </w:p>
    <w:p w14:paraId="3751F760" w14:textId="3F01AA5D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B3D489B" w14:textId="698CB4F4" w:rsidR="00893474" w:rsidRPr="00893474" w:rsidRDefault="00893474" w:rsidP="008934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93474">
        <w:rPr>
          <w:rFonts w:ascii="微软雅黑" w:eastAsia="微软雅黑" w:hAnsi="微软雅黑"/>
          <w:sz w:val="21"/>
          <w:szCs w:val="21"/>
        </w:rPr>
        <w:t>目标用户：年轻潮流群体、科技数码用户</w:t>
      </w:r>
    </w:p>
    <w:p w14:paraId="09173D6D" w14:textId="01B1FAA7" w:rsidR="00893474" w:rsidRPr="00893474" w:rsidRDefault="00893474" w:rsidP="008934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93474">
        <w:rPr>
          <w:rFonts w:ascii="微软雅黑" w:eastAsia="微软雅黑" w:hAnsi="微软雅黑"/>
          <w:sz w:val="21"/>
          <w:szCs w:val="21"/>
        </w:rPr>
        <w:t>营销节奏：以2月17日超级品类日作为传播高潮期，拉通站内站外，达成线上线下联动，唤醒用户开工季焕新电脑数码装备的需求。</w:t>
      </w:r>
    </w:p>
    <w:p w14:paraId="1181DCDB" w14:textId="6EF1A0DA" w:rsidR="00893474" w:rsidRPr="00893474" w:rsidRDefault="00893474" w:rsidP="0089347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93474">
        <w:rPr>
          <w:rFonts w:ascii="微软雅黑" w:eastAsia="微软雅黑" w:hAnsi="微软雅黑"/>
          <w:sz w:val="21"/>
          <w:szCs w:val="21"/>
        </w:rPr>
        <w:t>营销目标：结合开工开学时间节点，以趋势品类、新奇特等产品打造潮酷好玩电脑数码产品在京东的认知</w:t>
      </w:r>
    </w:p>
    <w:p w14:paraId="2EA8FD98" w14:textId="188098EB" w:rsidR="00893474" w:rsidRPr="00893474" w:rsidRDefault="00893474" w:rsidP="0089347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93474">
        <w:rPr>
          <w:rFonts w:ascii="微软雅黑" w:eastAsia="微软雅黑" w:hAnsi="微软雅黑"/>
          <w:sz w:val="21"/>
          <w:szCs w:val="21"/>
        </w:rPr>
        <w:t>营销模式：京东电脑数码217超品日以“桌面”为创意切入点，联合6位不同领域的闪光人物，通过分享他们闪光成就背后一平米桌面的真实故事，唤醒受众对桌面上电脑数码装备的重视，助力用户焕新电脑数码装备，创造属于自己的闪光世界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F4CB3CB" w14:textId="1BE0B233" w:rsidR="0041643D" w:rsidRPr="0041643D" w:rsidRDefault="0041643D" w:rsidP="004164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643D">
        <w:rPr>
          <w:rFonts w:ascii="微软雅黑" w:eastAsia="微软雅黑" w:hAnsi="微软雅黑"/>
          <w:b/>
          <w:sz w:val="21"/>
          <w:szCs w:val="21"/>
        </w:rPr>
        <w:t>打法策略：</w:t>
      </w:r>
      <w:r w:rsidRPr="0041643D">
        <w:rPr>
          <w:rFonts w:ascii="微软雅黑" w:eastAsia="微软雅黑" w:hAnsi="微软雅黑"/>
          <w:sz w:val="21"/>
          <w:szCs w:val="21"/>
        </w:rPr>
        <w:t>发挥品类特性，抢占用户心智</w:t>
      </w:r>
    </w:p>
    <w:p w14:paraId="6B838E18" w14:textId="162109E0" w:rsidR="0041643D" w:rsidRPr="0041643D" w:rsidRDefault="0041643D" w:rsidP="004164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643D">
        <w:rPr>
          <w:rFonts w:ascii="微软雅黑" w:eastAsia="微软雅黑" w:hAnsi="微软雅黑" w:hint="eastAsia"/>
          <w:sz w:val="21"/>
          <w:szCs w:val="21"/>
        </w:rPr>
        <w:t>将电脑数码产品与“开工季”概念紧密链接，</w:t>
      </w:r>
      <w:r w:rsidRPr="0041643D">
        <w:rPr>
          <w:rFonts w:ascii="微软雅黑" w:eastAsia="微软雅黑" w:hAnsi="微软雅黑"/>
          <w:sz w:val="21"/>
          <w:szCs w:val="21"/>
        </w:rPr>
        <w:t xml:space="preserve">  强化各种电脑数码产品是开工季工作学习的重要支撑，通过桌面这一重点场景，建立“来京东电脑数码焕新开工装备”的认知。</w:t>
      </w:r>
    </w:p>
    <w:p w14:paraId="244F30A6" w14:textId="691E7327" w:rsidR="0041643D" w:rsidRPr="0041643D" w:rsidRDefault="0041643D" w:rsidP="004164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643D">
        <w:rPr>
          <w:rFonts w:ascii="微软雅黑" w:eastAsia="微软雅黑" w:hAnsi="微软雅黑"/>
          <w:b/>
          <w:sz w:val="21"/>
          <w:szCs w:val="21"/>
        </w:rPr>
        <w:t>营销策略：</w:t>
      </w:r>
      <w:r w:rsidRPr="0041643D">
        <w:rPr>
          <w:rFonts w:ascii="微软雅黑" w:eastAsia="微软雅黑" w:hAnsi="微软雅黑"/>
          <w:sz w:val="21"/>
          <w:szCs w:val="21"/>
        </w:rPr>
        <w:t>以“桌面”为核心创意，捆绑闪光人物的桌面故事</w:t>
      </w:r>
    </w:p>
    <w:p w14:paraId="5A1B8EE6" w14:textId="77777777" w:rsidR="0041643D" w:rsidRDefault="0041643D" w:rsidP="004164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643D">
        <w:rPr>
          <w:rFonts w:ascii="微软雅黑" w:eastAsia="微软雅黑" w:hAnsi="微软雅黑" w:hint="eastAsia"/>
          <w:sz w:val="21"/>
          <w:szCs w:val="21"/>
        </w:rPr>
        <w:t>以“桌面”为创意切入点，联合</w:t>
      </w:r>
      <w:r w:rsidRPr="0041643D">
        <w:rPr>
          <w:rFonts w:ascii="微软雅黑" w:eastAsia="微软雅黑" w:hAnsi="微软雅黑"/>
          <w:sz w:val="21"/>
          <w:szCs w:val="21"/>
        </w:rPr>
        <w:t>6位不同领域的闪光人物，通过分享他们闪光成就背后一平米桌面的真实故事，唤醒受众对桌面上电脑数码装备的重视，助力用户焕新电脑数码装备。</w:t>
      </w:r>
    </w:p>
    <w:p w14:paraId="18DD8BF7" w14:textId="616E28AE" w:rsidR="0041643D" w:rsidRPr="0041643D" w:rsidRDefault="0041643D" w:rsidP="004164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643D">
        <w:rPr>
          <w:rFonts w:ascii="微软雅黑" w:eastAsia="微软雅黑" w:hAnsi="微软雅黑"/>
          <w:b/>
          <w:sz w:val="21"/>
          <w:szCs w:val="21"/>
        </w:rPr>
        <w:t>媒介策略：</w:t>
      </w:r>
      <w:r w:rsidRPr="0041643D">
        <w:rPr>
          <w:rFonts w:ascii="微软雅黑" w:eastAsia="微软雅黑" w:hAnsi="微软雅黑"/>
          <w:sz w:val="21"/>
          <w:szCs w:val="21"/>
        </w:rPr>
        <w:t>线上社交媒体覆盖，核心引发用户高质量互动</w:t>
      </w:r>
    </w:p>
    <w:p w14:paraId="2C0CB0D1" w14:textId="6E45F8C6" w:rsidR="0041643D" w:rsidRPr="0041643D" w:rsidRDefault="0041643D" w:rsidP="004164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643D">
        <w:rPr>
          <w:rFonts w:ascii="微软雅黑" w:eastAsia="微软雅黑" w:hAnsi="微软雅黑" w:hint="eastAsia"/>
          <w:sz w:val="21"/>
          <w:szCs w:val="21"/>
        </w:rPr>
        <w:lastRenderedPageBreak/>
        <w:t>线上，以微博、抖音为传播主阵地，首次与抖音进行内容共创</w:t>
      </w:r>
      <w:r w:rsidRPr="0041643D">
        <w:rPr>
          <w:rFonts w:ascii="微软雅黑" w:eastAsia="微软雅黑" w:hAnsi="微软雅黑"/>
          <w:sz w:val="21"/>
          <w:szCs w:val="21"/>
        </w:rPr>
        <w:t>Dou剧合作，同步辐射更多社交平台，  实现非中心化的站外全域传播覆盖。</w:t>
      </w:r>
    </w:p>
    <w:p w14:paraId="621F4944" w14:textId="6CF8D2D4" w:rsidR="0041643D" w:rsidRPr="0041643D" w:rsidRDefault="0041643D" w:rsidP="004164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643D">
        <w:rPr>
          <w:rFonts w:ascii="微软雅黑" w:eastAsia="微软雅黑" w:hAnsi="微软雅黑"/>
          <w:b/>
          <w:sz w:val="21"/>
          <w:szCs w:val="21"/>
        </w:rPr>
        <w:t>传播主张：</w:t>
      </w:r>
      <w:r w:rsidRPr="0041643D">
        <w:rPr>
          <w:rFonts w:ascii="微软雅黑" w:eastAsia="微软雅黑" w:hAnsi="微软雅黑"/>
          <w:sz w:val="21"/>
          <w:szCs w:val="21"/>
        </w:rPr>
        <w:t>闪光的一平米</w:t>
      </w:r>
    </w:p>
    <w:p w14:paraId="7A714225" w14:textId="385F181E" w:rsidR="0041643D" w:rsidRPr="0041643D" w:rsidRDefault="0041643D" w:rsidP="004164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643D">
        <w:rPr>
          <w:rFonts w:ascii="微软雅黑" w:eastAsia="微软雅黑" w:hAnsi="微软雅黑"/>
          <w:b/>
          <w:sz w:val="21"/>
          <w:szCs w:val="21"/>
        </w:rPr>
        <w:t>核心物料：</w:t>
      </w:r>
      <w:r w:rsidRPr="0041643D">
        <w:rPr>
          <w:rFonts w:ascii="微软雅黑" w:eastAsia="微软雅黑" w:hAnsi="微软雅黑"/>
          <w:sz w:val="21"/>
          <w:szCs w:val="21"/>
        </w:rPr>
        <w:t>1支主题TVC、6张闪光人物&amp;产品海报、一轮抖音dou剧内容</w:t>
      </w:r>
    </w:p>
    <w:p w14:paraId="2CAD0BBB" w14:textId="324C60A2" w:rsidR="0041643D" w:rsidRDefault="0041643D" w:rsidP="004164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643D">
        <w:rPr>
          <w:rFonts w:ascii="微软雅黑" w:eastAsia="微软雅黑" w:hAnsi="微软雅黑"/>
          <w:sz w:val="21"/>
          <w:szCs w:val="21"/>
        </w:rPr>
        <w:t>TVC创意：以桌面为创意出发点，通过对六位代表人物真实故事的挖掘，找到桌面-电脑数码产品-闪光人物之间的关系。结合主推品还原六张桌面，将每个人从暗淡到闪光的过程中，电脑数码产品对人的助力进行可视化的表现，打造电脑数码217超品日创意tvc。视频讲述生物科普博主@无穷小亮、配音演员@山新、游戏博主@管泽元、矿工诗人@陈年喜、青年艺术家@吴俊达、国民考研名师@张雪峰 六位风格迥异的kol，各自在一平米桌面上的闪光故事，进而投射到每个受众本身，输出京东电脑数码主张：每个人都能从一平米的桌面出发，逐渐闪闪发</w:t>
      </w:r>
      <w:r w:rsidRPr="0041643D">
        <w:rPr>
          <w:rFonts w:ascii="微软雅黑" w:eastAsia="微软雅黑" w:hAnsi="微软雅黑" w:hint="eastAsia"/>
          <w:sz w:val="21"/>
          <w:szCs w:val="21"/>
        </w:rPr>
        <w:t>光。</w:t>
      </w:r>
    </w:p>
    <w:p w14:paraId="3723EC3C" w14:textId="49855C30" w:rsidR="003204F6" w:rsidRPr="0041643D" w:rsidRDefault="003204F6" w:rsidP="0041643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8" w:history="1">
        <w:r w:rsidRPr="001437AB">
          <w:rPr>
            <w:rStyle w:val="a5"/>
            <w:rFonts w:ascii="微软雅黑" w:eastAsia="微软雅黑" w:hAnsi="微软雅黑"/>
            <w:sz w:val="21"/>
            <w:szCs w:val="21"/>
          </w:rPr>
          <w:t>https://weibo.com/tv/show/1034:4738138367787050</w:t>
        </w:r>
      </w:hyperlink>
      <w:r>
        <w:rPr>
          <w:rFonts w:ascii="微软雅黑" w:eastAsia="微软雅黑" w:hAnsi="微软雅黑"/>
          <w:sz w:val="21"/>
          <w:szCs w:val="21"/>
        </w:rPr>
        <w:t xml:space="preserve"> 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F3C7E21" w14:textId="335E2EA9" w:rsidR="0041643D" w:rsidRPr="0041643D" w:rsidRDefault="0041643D" w:rsidP="004164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643D">
        <w:rPr>
          <w:rFonts w:ascii="微软雅黑" w:eastAsia="微软雅黑" w:hAnsi="微软雅黑"/>
          <w:sz w:val="21"/>
          <w:szCs w:val="21"/>
        </w:rPr>
        <w:t>数字媒介：覆盖多渠道投放，引发广泛传播讨论</w:t>
      </w:r>
    </w:p>
    <w:p w14:paraId="175E375A" w14:textId="56C525A2" w:rsidR="0041643D" w:rsidRPr="0041643D" w:rsidRDefault="0041643D" w:rsidP="004164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643D">
        <w:rPr>
          <w:rFonts w:ascii="微软雅黑" w:eastAsia="微软雅黑" w:hAnsi="微软雅黑"/>
          <w:sz w:val="21"/>
          <w:szCs w:val="21"/>
        </w:rPr>
        <w:t>大曝光投放：品效兼顾，覆盖电脑数码用户及开工开学人群；</w:t>
      </w:r>
    </w:p>
    <w:p w14:paraId="467C11F8" w14:textId="1EB7D59F" w:rsidR="0041643D" w:rsidRPr="0041643D" w:rsidRDefault="0041643D" w:rsidP="004164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643D">
        <w:rPr>
          <w:rFonts w:ascii="微软雅黑" w:eastAsia="微软雅黑" w:hAnsi="微软雅黑"/>
          <w:sz w:val="21"/>
          <w:szCs w:val="21"/>
        </w:rPr>
        <w:t>行业认可：充分运用广告营销行业资源传播，将项目传播在营销圈内外全面铺开打响。</w:t>
      </w:r>
    </w:p>
    <w:p w14:paraId="25036B7A" w14:textId="36161136" w:rsidR="0041643D" w:rsidRPr="0041643D" w:rsidRDefault="0041643D" w:rsidP="004164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643D">
        <w:rPr>
          <w:rFonts w:ascii="微软雅黑" w:eastAsia="微软雅黑" w:hAnsi="微软雅黑"/>
          <w:sz w:val="21"/>
          <w:szCs w:val="21"/>
        </w:rPr>
        <w:t>社会化媒介：通过Social内容打开话题，提升声量</w:t>
      </w:r>
    </w:p>
    <w:p w14:paraId="7D33A98C" w14:textId="4077DE77" w:rsidR="0041643D" w:rsidRPr="0041643D" w:rsidRDefault="0041643D" w:rsidP="004164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643D">
        <w:rPr>
          <w:rFonts w:ascii="微软雅黑" w:eastAsia="微软雅黑" w:hAnsi="微软雅黑"/>
          <w:sz w:val="21"/>
          <w:szCs w:val="21"/>
        </w:rPr>
        <w:t>物料定制：充分挖掘6位闪光人物代表的闪光成就背后一平米桌面的真实故事，精心定制物料内容与传播节奏，利用开工季气氛带动用户自发传播；</w:t>
      </w:r>
    </w:p>
    <w:p w14:paraId="0B6E0702" w14:textId="25648C23" w:rsidR="0041643D" w:rsidRPr="0041643D" w:rsidRDefault="0041643D" w:rsidP="004164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1643D">
        <w:rPr>
          <w:rFonts w:ascii="微软雅黑" w:eastAsia="微软雅黑" w:hAnsi="微软雅黑"/>
          <w:sz w:val="21"/>
          <w:szCs w:val="21"/>
        </w:rPr>
        <w:t>抖音微综艺合作：京东首次与抖音进行内容共创微综艺合作，制作系列短剧《闪光的一平米》，故事围绕主人公真实事件出发紧扣“闪光”概念。以轻松好玩却又立意深刻的短视频节目模式，有效击中当代主流年轻消费者的心智，实现内容与用户之间的连接。实现话题VV32亿+（Benchmark为8亿），正片播放1243w（超预期414%）。创新营销玩法，传递品牌的文化魅力。</w:t>
      </w:r>
    </w:p>
    <w:p w14:paraId="167C7339" w14:textId="3A46ED49" w:rsidR="0041643D" w:rsidRDefault="003204F6" w:rsidP="004164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E09E588" wp14:editId="59B5E62E">
            <wp:extent cx="5720715" cy="34378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3B032" w14:textId="6DC3A459" w:rsidR="00901812" w:rsidRPr="00A81205" w:rsidRDefault="003204F6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584E226" wp14:editId="6903245F">
            <wp:extent cx="5720715" cy="53543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35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273B79C5" w14:textId="724B8B05" w:rsidR="001D3BAA" w:rsidRPr="001D3BAA" w:rsidRDefault="001D3BAA" w:rsidP="001D3BAA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1D3BAA">
        <w:rPr>
          <w:rFonts w:ascii="微软雅黑" w:eastAsia="微软雅黑" w:hAnsi="微软雅黑"/>
          <w:b/>
          <w:sz w:val="21"/>
          <w:szCs w:val="21"/>
        </w:rPr>
        <w:t>量化数据：</w:t>
      </w:r>
    </w:p>
    <w:p w14:paraId="288BFC49" w14:textId="35FE52E9" w:rsidR="001D3BAA" w:rsidRPr="001D3BAA" w:rsidRDefault="001D3BAA" w:rsidP="001D3BA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D3BAA">
        <w:rPr>
          <w:rFonts w:ascii="微软雅黑" w:eastAsia="微软雅黑" w:hAnsi="微软雅黑"/>
          <w:sz w:val="21"/>
          <w:szCs w:val="21"/>
        </w:rPr>
        <w:t>项目总曝光：4.22亿（其中微博曝光量4.12亿，抖音曝光量9000w） #闪光的一平米#微博话题阅读量4.8亿，讨论量3.5万（其中微博阅读量1.6亿，抖音播放量3.2亿）</w:t>
      </w:r>
    </w:p>
    <w:p w14:paraId="28692E3D" w14:textId="35AEAC57" w:rsidR="001D3BAA" w:rsidRPr="001D3BAA" w:rsidRDefault="001D3BAA" w:rsidP="001D3BA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D3BAA">
        <w:rPr>
          <w:rFonts w:ascii="微软雅黑" w:eastAsia="微软雅黑" w:hAnsi="微软雅黑"/>
          <w:sz w:val="21"/>
          <w:szCs w:val="21"/>
        </w:rPr>
        <w:t>主题视频播放量：1.5亿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1D3BAA">
        <w:rPr>
          <w:rFonts w:ascii="微软雅黑" w:eastAsia="微软雅黑" w:hAnsi="微软雅黑"/>
          <w:sz w:val="21"/>
          <w:szCs w:val="21"/>
        </w:rPr>
        <w:t>总互动量：324万</w:t>
      </w:r>
    </w:p>
    <w:p w14:paraId="658920DD" w14:textId="39A41668" w:rsidR="001D3BAA" w:rsidRPr="001D3BAA" w:rsidRDefault="001D3BAA" w:rsidP="001D3BAA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1D3BAA">
        <w:rPr>
          <w:rFonts w:ascii="微软雅黑" w:eastAsia="微软雅黑" w:hAnsi="微软雅黑"/>
          <w:b/>
          <w:sz w:val="21"/>
          <w:szCs w:val="21"/>
        </w:rPr>
        <w:t>定性指标：</w:t>
      </w:r>
    </w:p>
    <w:p w14:paraId="27DB1BE1" w14:textId="66FC54F8" w:rsidR="001D3BAA" w:rsidRPr="001D3BAA" w:rsidRDefault="001D3BAA" w:rsidP="001D3BA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D3BAA">
        <w:rPr>
          <w:rFonts w:ascii="微软雅黑" w:eastAsia="微软雅黑" w:hAnsi="微软雅黑" w:hint="eastAsia"/>
          <w:sz w:val="21"/>
          <w:szCs w:val="21"/>
        </w:rPr>
        <w:t>品牌效果显著，项目实现自发传播和热议，高质量物料引发用户深度参与。</w:t>
      </w:r>
    </w:p>
    <w:p w14:paraId="137A4E42" w14:textId="17117AE8" w:rsidR="001D3BAA" w:rsidRPr="001D3BAA" w:rsidRDefault="001D3BAA" w:rsidP="001D3BA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D3BAA">
        <w:rPr>
          <w:rFonts w:ascii="微软雅黑" w:eastAsia="微软雅黑" w:hAnsi="微软雅黑"/>
          <w:sz w:val="21"/>
          <w:szCs w:val="21"/>
        </w:rPr>
        <w:t>项目实现自发传播和热议：黄v、蓝v、网友等主动扩散并给予好评，引发用户持续关注</w:t>
      </w:r>
    </w:p>
    <w:p w14:paraId="14A25518" w14:textId="487B01B6" w:rsidR="001D3BAA" w:rsidRPr="001D3BAA" w:rsidRDefault="001D3BAA" w:rsidP="001D3BA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D3BAA">
        <w:rPr>
          <w:rFonts w:ascii="微软雅黑" w:eastAsia="微软雅黑" w:hAnsi="微软雅黑"/>
          <w:sz w:val="21"/>
          <w:szCs w:val="21"/>
        </w:rPr>
        <w:t>高质量物料获好评不断： 高质量物料获得各方一致认可，创意视频《闪光的一平米》受到广告行业头部媒体 @广告常识 、@social marketing 、@广告文案 、@广告创意、@现代广告杂志社等主动扩散 ，有效提升曝光度与品牌形象。</w:t>
      </w:r>
    </w:p>
    <w:p w14:paraId="32A727F3" w14:textId="77777777" w:rsidR="001D3BAA" w:rsidRPr="001D3BAA" w:rsidRDefault="001D3BAA" w:rsidP="001D3BA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5F62C0FD" w14:textId="632B8622" w:rsidR="00847B24" w:rsidRPr="00A81205" w:rsidRDefault="00847B24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847B24" w:rsidRPr="00A81205" w:rsidSect="00970C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4FB37" w14:textId="77777777" w:rsidR="00744F52" w:rsidRDefault="00744F52">
      <w:r>
        <w:separator/>
      </w:r>
    </w:p>
  </w:endnote>
  <w:endnote w:type="continuationSeparator" w:id="0">
    <w:p w14:paraId="52AC93C0" w14:textId="77777777" w:rsidR="00744F52" w:rsidRDefault="00744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E4C81" w14:textId="77777777" w:rsidR="00744F52" w:rsidRDefault="00744F52">
      <w:r>
        <w:separator/>
      </w:r>
    </w:p>
  </w:footnote>
  <w:footnote w:type="continuationSeparator" w:id="0">
    <w:p w14:paraId="56ABBB07" w14:textId="77777777" w:rsidR="00744F52" w:rsidRDefault="00744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329068735">
    <w:abstractNumId w:val="8"/>
  </w:num>
  <w:num w:numId="2" w16cid:durableId="2072383260">
    <w:abstractNumId w:val="7"/>
  </w:num>
  <w:num w:numId="3" w16cid:durableId="2113357345">
    <w:abstractNumId w:val="2"/>
  </w:num>
  <w:num w:numId="4" w16cid:durableId="1253901327">
    <w:abstractNumId w:val="5"/>
  </w:num>
  <w:num w:numId="5" w16cid:durableId="222832493">
    <w:abstractNumId w:val="0"/>
  </w:num>
  <w:num w:numId="6" w16cid:durableId="1330712817">
    <w:abstractNumId w:val="16"/>
  </w:num>
  <w:num w:numId="7" w16cid:durableId="389620718">
    <w:abstractNumId w:val="14"/>
  </w:num>
  <w:num w:numId="8" w16cid:durableId="163129828">
    <w:abstractNumId w:val="11"/>
  </w:num>
  <w:num w:numId="9" w16cid:durableId="85158441">
    <w:abstractNumId w:val="10"/>
  </w:num>
  <w:num w:numId="10" w16cid:durableId="874150090">
    <w:abstractNumId w:val="9"/>
  </w:num>
  <w:num w:numId="11" w16cid:durableId="1487086485">
    <w:abstractNumId w:val="12"/>
  </w:num>
  <w:num w:numId="12" w16cid:durableId="346757512">
    <w:abstractNumId w:val="15"/>
  </w:num>
  <w:num w:numId="13" w16cid:durableId="502476348">
    <w:abstractNumId w:val="6"/>
  </w:num>
  <w:num w:numId="14" w16cid:durableId="842932877">
    <w:abstractNumId w:val="13"/>
  </w:num>
  <w:num w:numId="15" w16cid:durableId="12654104">
    <w:abstractNumId w:val="3"/>
  </w:num>
  <w:num w:numId="16" w16cid:durableId="2109962273">
    <w:abstractNumId w:val="4"/>
  </w:num>
  <w:num w:numId="17" w16cid:durableId="20262073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3FE2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BAA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3B0"/>
    <w:rsid w:val="002F2AF3"/>
    <w:rsid w:val="002F3A4B"/>
    <w:rsid w:val="002F7E7A"/>
    <w:rsid w:val="003056B8"/>
    <w:rsid w:val="00311DCD"/>
    <w:rsid w:val="00317BD4"/>
    <w:rsid w:val="003204F6"/>
    <w:rsid w:val="00320B24"/>
    <w:rsid w:val="003219F7"/>
    <w:rsid w:val="00334623"/>
    <w:rsid w:val="003548BE"/>
    <w:rsid w:val="00361FEC"/>
    <w:rsid w:val="00362043"/>
    <w:rsid w:val="00365518"/>
    <w:rsid w:val="00365FAB"/>
    <w:rsid w:val="00371D9E"/>
    <w:rsid w:val="00371F8B"/>
    <w:rsid w:val="003764D4"/>
    <w:rsid w:val="00386E93"/>
    <w:rsid w:val="0038758A"/>
    <w:rsid w:val="003A2FD7"/>
    <w:rsid w:val="003A3097"/>
    <w:rsid w:val="003A3802"/>
    <w:rsid w:val="003A5E93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643D"/>
    <w:rsid w:val="00423117"/>
    <w:rsid w:val="00426569"/>
    <w:rsid w:val="00426D8C"/>
    <w:rsid w:val="00443C7A"/>
    <w:rsid w:val="00444BDD"/>
    <w:rsid w:val="004452BA"/>
    <w:rsid w:val="00451221"/>
    <w:rsid w:val="00453929"/>
    <w:rsid w:val="004555F7"/>
    <w:rsid w:val="00460F1E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1E0E"/>
    <w:rsid w:val="005F2140"/>
    <w:rsid w:val="005F5C93"/>
    <w:rsid w:val="006053F3"/>
    <w:rsid w:val="006126FE"/>
    <w:rsid w:val="00613CE9"/>
    <w:rsid w:val="006304D6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4F52"/>
    <w:rsid w:val="00753753"/>
    <w:rsid w:val="007538EE"/>
    <w:rsid w:val="00764220"/>
    <w:rsid w:val="00775DA3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C51B4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3474"/>
    <w:rsid w:val="008B2200"/>
    <w:rsid w:val="008B689B"/>
    <w:rsid w:val="008C2693"/>
    <w:rsid w:val="008F2CAF"/>
    <w:rsid w:val="00901812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796C"/>
    <w:rsid w:val="00970C56"/>
    <w:rsid w:val="0097433A"/>
    <w:rsid w:val="00976708"/>
    <w:rsid w:val="00976DD5"/>
    <w:rsid w:val="0098226A"/>
    <w:rsid w:val="00982350"/>
    <w:rsid w:val="009823A9"/>
    <w:rsid w:val="00983853"/>
    <w:rsid w:val="009849FB"/>
    <w:rsid w:val="00991703"/>
    <w:rsid w:val="00993AA4"/>
    <w:rsid w:val="0099692F"/>
    <w:rsid w:val="009A0738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1205"/>
    <w:rsid w:val="00A829A2"/>
    <w:rsid w:val="00A83F45"/>
    <w:rsid w:val="00A849B8"/>
    <w:rsid w:val="00A86FCA"/>
    <w:rsid w:val="00AB35BB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6E74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4CE1"/>
    <w:rsid w:val="00CE55AC"/>
    <w:rsid w:val="00D1108E"/>
    <w:rsid w:val="00D13BC3"/>
    <w:rsid w:val="00D14F03"/>
    <w:rsid w:val="00D244C5"/>
    <w:rsid w:val="00D34E8C"/>
    <w:rsid w:val="00D409BB"/>
    <w:rsid w:val="00D411C0"/>
    <w:rsid w:val="00D4147C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6ADE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3204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ibo.com/tv/show/1034:4738138367787050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4E5FC1B-2C4C-4F1E-95F8-F0D8201DF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273</Words>
  <Characters>1560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2023-02-22T06:13:00Z</dcterms:created>
  <dcterms:modified xsi:type="dcterms:W3CDTF">2023-02-22T06:13:00Z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