
<file path=[Content_Types].xml><?xml version="1.0" encoding="utf-8"?>
<Types xmlns="http://schemas.openxmlformats.org/package/2006/content-types">
  <Default Extension="dat" ContentType="text/plai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d6a61c4d8b294ed1"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C13C43" w14:textId="3283DB99" w:rsidR="008B689B" w:rsidRPr="00D6024D" w:rsidRDefault="00D50304"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50304">
        <w:rPr>
          <w:rFonts w:ascii="微软雅黑" w:eastAsia="微软雅黑" w:hAnsi="微软雅黑" w:hint="eastAsia"/>
          <w:b/>
          <w:sz w:val="32"/>
          <w:szCs w:val="32"/>
        </w:rPr>
        <w:t>京东超市×《披荆斩棘</w:t>
      </w:r>
      <w:r w:rsidRPr="00D50304">
        <w:rPr>
          <w:rFonts w:ascii="微软雅黑" w:eastAsia="微软雅黑" w:hAnsi="微软雅黑"/>
          <w:b/>
          <w:sz w:val="32"/>
          <w:szCs w:val="32"/>
        </w:rPr>
        <w:t>3》 综艺营销项目</w:t>
      </w:r>
    </w:p>
    <w:p w14:paraId="0B14D8D6" w14:textId="683DB4A3" w:rsidR="008B689B" w:rsidRPr="00D6024D" w:rsidRDefault="008B689B" w:rsidP="002B1FC2">
      <w:pPr>
        <w:textAlignment w:val="baseline"/>
        <w:rPr>
          <w:rFonts w:ascii="微软雅黑" w:eastAsia="微软雅黑" w:hAnsi="微软雅黑"/>
          <w:sz w:val="21"/>
          <w:szCs w:val="21"/>
        </w:rPr>
      </w:pPr>
      <w:r w:rsidRPr="00D6024D">
        <w:rPr>
          <w:rFonts w:ascii="微软雅黑" w:eastAsia="微软雅黑" w:hAnsi="微软雅黑" w:hint="eastAsia"/>
          <w:b/>
          <w:sz w:val="21"/>
          <w:szCs w:val="21"/>
        </w:rPr>
        <w:t>广 告 主</w:t>
      </w:r>
      <w:r w:rsidRPr="00D6024D">
        <w:rPr>
          <w:rFonts w:ascii="微软雅黑" w:eastAsia="微软雅黑" w:hAnsi="微软雅黑" w:hint="eastAsia"/>
          <w:sz w:val="21"/>
          <w:szCs w:val="21"/>
        </w:rPr>
        <w:t>：</w:t>
      </w:r>
      <w:r w:rsidR="007E19F6" w:rsidRPr="00D6024D">
        <w:rPr>
          <w:rFonts w:ascii="微软雅黑" w:eastAsia="微软雅黑" w:hAnsi="微软雅黑" w:hint="eastAsia"/>
          <w:sz w:val="21"/>
          <w:szCs w:val="21"/>
        </w:rPr>
        <w:t>京东超市</w:t>
      </w:r>
    </w:p>
    <w:p w14:paraId="39CF38F3" w14:textId="60380494" w:rsidR="008B689B" w:rsidRPr="00D6024D" w:rsidRDefault="008B689B" w:rsidP="002B1FC2">
      <w:pPr>
        <w:textAlignment w:val="baseline"/>
        <w:rPr>
          <w:rFonts w:ascii="微软雅黑" w:eastAsia="微软雅黑" w:hAnsi="微软雅黑"/>
          <w:sz w:val="21"/>
          <w:szCs w:val="21"/>
        </w:rPr>
      </w:pPr>
      <w:r w:rsidRPr="00D6024D">
        <w:rPr>
          <w:rFonts w:ascii="微软雅黑" w:eastAsia="微软雅黑" w:hAnsi="微软雅黑" w:hint="eastAsia"/>
          <w:b/>
          <w:sz w:val="21"/>
          <w:szCs w:val="21"/>
        </w:rPr>
        <w:t>所属行业</w:t>
      </w:r>
      <w:r w:rsidRPr="00D6024D">
        <w:rPr>
          <w:rFonts w:ascii="微软雅黑" w:eastAsia="微软雅黑" w:hAnsi="微软雅黑" w:hint="eastAsia"/>
          <w:sz w:val="21"/>
          <w:szCs w:val="21"/>
        </w:rPr>
        <w:t>：</w:t>
      </w:r>
      <w:r w:rsidR="007E19F6" w:rsidRPr="00D6024D">
        <w:rPr>
          <w:rFonts w:ascii="微软雅黑" w:eastAsia="微软雅黑" w:hAnsi="微软雅黑" w:hint="eastAsia"/>
          <w:sz w:val="21"/>
          <w:szCs w:val="21"/>
        </w:rPr>
        <w:t>电商</w:t>
      </w:r>
    </w:p>
    <w:p w14:paraId="5DC88663" w14:textId="1E084F1A" w:rsidR="008B689B" w:rsidRPr="00D6024D" w:rsidRDefault="008B689B" w:rsidP="002B1FC2">
      <w:pPr>
        <w:textAlignment w:val="baseline"/>
        <w:rPr>
          <w:rFonts w:ascii="微软雅黑" w:eastAsia="微软雅黑" w:hAnsi="微软雅黑"/>
          <w:sz w:val="21"/>
          <w:szCs w:val="21"/>
        </w:rPr>
      </w:pPr>
      <w:r w:rsidRPr="00D6024D">
        <w:rPr>
          <w:rFonts w:ascii="微软雅黑" w:eastAsia="微软雅黑" w:hAnsi="微软雅黑" w:hint="eastAsia"/>
          <w:b/>
          <w:sz w:val="21"/>
          <w:szCs w:val="21"/>
        </w:rPr>
        <w:t>执行时间</w:t>
      </w:r>
      <w:r w:rsidRPr="00D6024D">
        <w:rPr>
          <w:rFonts w:ascii="微软雅黑" w:eastAsia="微软雅黑" w:hAnsi="微软雅黑" w:hint="eastAsia"/>
          <w:sz w:val="21"/>
          <w:szCs w:val="21"/>
        </w:rPr>
        <w:t>：</w:t>
      </w:r>
      <w:r w:rsidR="007A4E3A" w:rsidRPr="00D6024D">
        <w:rPr>
          <w:rFonts w:ascii="微软雅黑" w:eastAsia="微软雅黑" w:hAnsi="微软雅黑" w:hint="eastAsia"/>
          <w:sz w:val="21"/>
          <w:szCs w:val="21"/>
        </w:rPr>
        <w:t>20</w:t>
      </w:r>
      <w:r w:rsidR="007A4E3A" w:rsidRPr="00D6024D">
        <w:rPr>
          <w:rFonts w:ascii="微软雅黑" w:eastAsia="微软雅黑" w:hAnsi="微软雅黑"/>
          <w:sz w:val="21"/>
          <w:szCs w:val="21"/>
        </w:rPr>
        <w:t>2</w:t>
      </w:r>
      <w:r w:rsidR="000C5FBB" w:rsidRPr="00D6024D">
        <w:rPr>
          <w:rFonts w:ascii="微软雅黑" w:eastAsia="微软雅黑" w:hAnsi="微软雅黑"/>
          <w:sz w:val="21"/>
          <w:szCs w:val="21"/>
        </w:rPr>
        <w:t>2</w:t>
      </w:r>
      <w:r w:rsidR="007A4E3A" w:rsidRPr="00D6024D">
        <w:rPr>
          <w:rFonts w:ascii="微软雅黑" w:eastAsia="微软雅黑" w:hAnsi="微软雅黑" w:hint="eastAsia"/>
          <w:sz w:val="21"/>
          <w:szCs w:val="21"/>
        </w:rPr>
        <w:t>.0</w:t>
      </w:r>
      <w:r w:rsidR="007E19F6" w:rsidRPr="00D6024D">
        <w:rPr>
          <w:rFonts w:ascii="微软雅黑" w:eastAsia="微软雅黑" w:hAnsi="微软雅黑"/>
          <w:sz w:val="21"/>
          <w:szCs w:val="21"/>
        </w:rPr>
        <w:t>8</w:t>
      </w:r>
      <w:r w:rsidR="007A4E3A" w:rsidRPr="00D6024D">
        <w:rPr>
          <w:rFonts w:ascii="微软雅黑" w:eastAsia="微软雅黑" w:hAnsi="微软雅黑" w:hint="eastAsia"/>
          <w:sz w:val="21"/>
          <w:szCs w:val="21"/>
        </w:rPr>
        <w:t>.</w:t>
      </w:r>
      <w:r w:rsidR="007A4E3A" w:rsidRPr="00D6024D">
        <w:rPr>
          <w:rFonts w:ascii="微软雅黑" w:eastAsia="微软雅黑" w:hAnsi="微软雅黑"/>
          <w:sz w:val="21"/>
          <w:szCs w:val="21"/>
        </w:rPr>
        <w:t>1</w:t>
      </w:r>
      <w:r w:rsidR="007E19F6" w:rsidRPr="00D6024D">
        <w:rPr>
          <w:rFonts w:ascii="微软雅黑" w:eastAsia="微软雅黑" w:hAnsi="微软雅黑"/>
          <w:sz w:val="21"/>
          <w:szCs w:val="21"/>
        </w:rPr>
        <w:t>9</w:t>
      </w:r>
      <w:r w:rsidR="007E19F6" w:rsidRPr="00D6024D">
        <w:rPr>
          <w:rFonts w:ascii="微软雅黑" w:eastAsia="微软雅黑" w:hAnsi="微软雅黑" w:hint="eastAsia"/>
          <w:sz w:val="21"/>
          <w:szCs w:val="21"/>
        </w:rPr>
        <w:t>-1</w:t>
      </w:r>
      <w:r w:rsidR="007E19F6" w:rsidRPr="00D6024D">
        <w:rPr>
          <w:rFonts w:ascii="微软雅黑" w:eastAsia="微软雅黑" w:hAnsi="微软雅黑"/>
          <w:sz w:val="21"/>
          <w:szCs w:val="21"/>
        </w:rPr>
        <w:t>1</w:t>
      </w:r>
      <w:r w:rsidR="007A4E3A" w:rsidRPr="00D6024D">
        <w:rPr>
          <w:rFonts w:ascii="微软雅黑" w:eastAsia="微软雅黑" w:hAnsi="微软雅黑" w:hint="eastAsia"/>
          <w:sz w:val="21"/>
          <w:szCs w:val="21"/>
        </w:rPr>
        <w:t>.</w:t>
      </w:r>
      <w:r w:rsidR="007E19F6" w:rsidRPr="00D6024D">
        <w:rPr>
          <w:rFonts w:ascii="微软雅黑" w:eastAsia="微软雅黑" w:hAnsi="微软雅黑"/>
          <w:sz w:val="21"/>
          <w:szCs w:val="21"/>
        </w:rPr>
        <w:t>04</w:t>
      </w:r>
    </w:p>
    <w:p w14:paraId="1F6E17B5" w14:textId="195C0E22" w:rsidR="005E121A" w:rsidRPr="00D6024D" w:rsidRDefault="000631F9" w:rsidP="002B1FC2">
      <w:pPr>
        <w:spacing w:after="240"/>
        <w:textAlignment w:val="baseline"/>
        <w:rPr>
          <w:rFonts w:ascii="微软雅黑" w:eastAsia="微软雅黑" w:hAnsi="微软雅黑"/>
          <w:sz w:val="21"/>
          <w:szCs w:val="21"/>
        </w:rPr>
      </w:pPr>
      <w:r w:rsidRPr="00D6024D">
        <w:rPr>
          <w:rFonts w:ascii="微软雅黑" w:eastAsia="微软雅黑" w:hAnsi="微软雅黑" w:hint="eastAsia"/>
          <w:b/>
          <w:sz w:val="21"/>
          <w:szCs w:val="21"/>
        </w:rPr>
        <w:t>参选类别</w:t>
      </w:r>
      <w:r w:rsidRPr="00D6024D">
        <w:rPr>
          <w:rFonts w:ascii="微软雅黑" w:eastAsia="微软雅黑" w:hAnsi="微软雅黑" w:hint="eastAsia"/>
          <w:sz w:val="21"/>
          <w:szCs w:val="21"/>
        </w:rPr>
        <w:t>：</w:t>
      </w:r>
      <w:r w:rsidR="00F83228" w:rsidRPr="00F83228">
        <w:rPr>
          <w:rFonts w:ascii="微软雅黑" w:eastAsia="微软雅黑" w:hAnsi="微软雅黑" w:hint="eastAsia"/>
          <w:sz w:val="21"/>
          <w:szCs w:val="21"/>
        </w:rPr>
        <w:t>视频节目合作类</w:t>
      </w:r>
    </w:p>
    <w:p w14:paraId="0E6F1D1F" w14:textId="586240E6" w:rsidR="00B5241D" w:rsidRPr="00D6024D" w:rsidRDefault="000631F9" w:rsidP="007270CB">
      <w:pPr>
        <w:spacing w:before="100" w:beforeAutospacing="1" w:after="100" w:afterAutospacing="1"/>
        <w:textAlignment w:val="baseline"/>
        <w:rPr>
          <w:rFonts w:ascii="微软雅黑" w:eastAsia="微软雅黑" w:hAnsi="微软雅黑"/>
          <w:b/>
          <w:color w:val="C79E5B"/>
          <w:sz w:val="28"/>
        </w:rPr>
      </w:pPr>
      <w:r w:rsidRPr="00D6024D">
        <w:rPr>
          <w:rFonts w:ascii="微软雅黑" w:eastAsia="微软雅黑" w:hAnsi="微软雅黑" w:hint="eastAsia"/>
          <w:b/>
          <w:color w:val="C79E5B"/>
          <w:sz w:val="28"/>
        </w:rPr>
        <w:t>营销背景</w:t>
      </w:r>
    </w:p>
    <w:p w14:paraId="20D49245" w14:textId="77777777" w:rsidR="007E0BD3" w:rsidRPr="00D6024D" w:rsidRDefault="007E0BD3" w:rsidP="007E0BD3">
      <w:pPr>
        <w:pStyle w:val="ab"/>
        <w:spacing w:line="300" w:lineRule="exact"/>
        <w:textAlignment w:val="baseline"/>
        <w:rPr>
          <w:rFonts w:ascii="微软雅黑" w:eastAsia="微软雅黑" w:hAnsi="微软雅黑" w:cs="宋体"/>
          <w:color w:val="0D0D0D" w:themeColor="text1" w:themeTint="F2"/>
          <w:kern w:val="0"/>
          <w:szCs w:val="21"/>
        </w:rPr>
      </w:pPr>
      <w:r w:rsidRPr="00D6024D">
        <w:rPr>
          <w:rFonts w:ascii="微软雅黑" w:eastAsia="微软雅黑" w:hAnsi="微软雅黑" w:cs="宋体" w:hint="eastAsia"/>
          <w:color w:val="0D0D0D" w:themeColor="text1" w:themeTint="F2"/>
          <w:kern w:val="0"/>
          <w:szCs w:val="21"/>
        </w:rPr>
        <w:t>京东超市是京东旗下国内领先的全渠道购物商超，是宝洁、惠氏，雀巢等知名快消品牌全球最重要的合作伙伴。京东超市服务中国近3亿用户，提供千万款高品质、高性价比的好物，包括食品生鲜，酒水宠物、母婴玩具，个护家清等丰富品类；随时随地满足消费者全场景的购物需求，给用户带来“省时、省心、省钱”一站式购齐的购物体验，满足每一个家庭高品质的幸福生活。</w:t>
      </w:r>
    </w:p>
    <w:p w14:paraId="43C9EBDD" w14:textId="1FBC6C55" w:rsidR="005F5C93" w:rsidRPr="00D6024D" w:rsidRDefault="007E0BD3" w:rsidP="007E0BD3">
      <w:p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1、京东超市子品牌痛点</w:t>
      </w:r>
    </w:p>
    <w:p w14:paraId="0E58B969" w14:textId="77777777" w:rsidR="00483E6E" w:rsidRPr="00D6024D" w:rsidRDefault="002F07AC" w:rsidP="007E0BD3">
      <w:pPr>
        <w:numPr>
          <w:ilvl w:val="0"/>
          <w:numId w:val="18"/>
        </w:num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认知不足：超市品牌心智对比竞品，品牌知晓度不足</w:t>
      </w:r>
    </w:p>
    <w:p w14:paraId="7CCDAEE2" w14:textId="77777777" w:rsidR="00483E6E" w:rsidRPr="00D6024D" w:rsidRDefault="002F07AC" w:rsidP="007E0BD3">
      <w:pPr>
        <w:numPr>
          <w:ilvl w:val="0"/>
          <w:numId w:val="18"/>
        </w:num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差异化不足：子品牌认知趋同于母品牌，缺少壁垒</w:t>
      </w:r>
    </w:p>
    <w:p w14:paraId="79BB07B6" w14:textId="57795024" w:rsidR="00483E6E" w:rsidRPr="00D6024D" w:rsidRDefault="002F07AC" w:rsidP="007E0BD3">
      <w:pPr>
        <w:numPr>
          <w:ilvl w:val="0"/>
          <w:numId w:val="18"/>
        </w:num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个性不足：对比竞品，缺少乐趣、年轻化、惊喜感等感知</w:t>
      </w:r>
    </w:p>
    <w:p w14:paraId="5995A046" w14:textId="77777777" w:rsidR="007E0BD3" w:rsidRPr="00D6024D" w:rsidRDefault="007E0BD3" w:rsidP="007E0BD3">
      <w:p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2、京东超市品牌升级需求</w:t>
      </w:r>
    </w:p>
    <w:p w14:paraId="4A1530E5" w14:textId="770F491F" w:rsidR="00FA63A0" w:rsidRPr="006A1DED" w:rsidRDefault="002F07AC" w:rsidP="006A1DED">
      <w:pPr>
        <w:numPr>
          <w:ilvl w:val="0"/>
          <w:numId w:val="19"/>
        </w:numPr>
        <w:spacing w:before="100" w:beforeAutospacing="1" w:after="100" w:afterAutospacing="1" w:line="300" w:lineRule="exact"/>
        <w:textAlignment w:val="baseline"/>
        <w:rPr>
          <w:rFonts w:ascii="微软雅黑" w:eastAsia="微软雅黑" w:hAnsi="微软雅黑"/>
          <w:sz w:val="21"/>
          <w:szCs w:val="21"/>
        </w:rPr>
      </w:pPr>
      <w:r w:rsidRPr="00D6024D">
        <w:rPr>
          <w:rFonts w:ascii="微软雅黑" w:eastAsia="微软雅黑" w:hAnsi="微软雅黑" w:hint="eastAsia"/>
          <w:sz w:val="21"/>
          <w:szCs w:val="21"/>
        </w:rPr>
        <w:t>99周年庆品牌升级启动，需要面向用户的强曝光敞口</w:t>
      </w:r>
    </w:p>
    <w:p w14:paraId="3751F760" w14:textId="2C05EEC6" w:rsidR="000631F9" w:rsidRPr="00D6024D" w:rsidRDefault="000631F9" w:rsidP="007270CB">
      <w:pPr>
        <w:spacing w:before="100" w:beforeAutospacing="1" w:after="100" w:afterAutospacing="1"/>
        <w:textAlignment w:val="baseline"/>
        <w:rPr>
          <w:rFonts w:ascii="微软雅黑" w:eastAsia="微软雅黑" w:hAnsi="微软雅黑"/>
          <w:b/>
          <w:color w:val="C79E5B"/>
          <w:sz w:val="28"/>
        </w:rPr>
      </w:pPr>
      <w:r w:rsidRPr="00D6024D">
        <w:rPr>
          <w:rFonts w:ascii="微软雅黑" w:eastAsia="微软雅黑" w:hAnsi="微软雅黑" w:hint="eastAsia"/>
          <w:b/>
          <w:color w:val="C79E5B"/>
          <w:sz w:val="28"/>
        </w:rPr>
        <w:t>营销目标</w:t>
      </w:r>
    </w:p>
    <w:p w14:paraId="2CB1735E" w14:textId="39221F7A" w:rsidR="00D66C58" w:rsidRPr="006A1DED" w:rsidRDefault="00D66C58" w:rsidP="001228FB">
      <w:pPr>
        <w:pStyle w:val="ql-line"/>
        <w:spacing w:line="240" w:lineRule="exact"/>
        <w:rPr>
          <w:rFonts w:ascii="微软雅黑" w:eastAsia="微软雅黑" w:hAnsi="微软雅黑"/>
          <w:b/>
          <w:bCs/>
          <w:sz w:val="21"/>
          <w:szCs w:val="21"/>
        </w:rPr>
      </w:pPr>
      <w:r w:rsidRPr="006A1DED">
        <w:rPr>
          <w:rFonts w:ascii="微软雅黑" w:eastAsia="微软雅黑" w:hAnsi="微软雅黑"/>
          <w:b/>
          <w:bCs/>
          <w:sz w:val="21"/>
          <w:szCs w:val="21"/>
        </w:rPr>
        <w:t>1</w:t>
      </w:r>
      <w:r w:rsidRPr="006A1DED">
        <w:rPr>
          <w:rFonts w:ascii="微软雅黑" w:eastAsia="微软雅黑" w:hAnsi="微软雅黑" w:hint="eastAsia"/>
          <w:b/>
          <w:bCs/>
          <w:sz w:val="21"/>
          <w:szCs w:val="21"/>
        </w:rPr>
        <w:t>、</w:t>
      </w:r>
      <w:r w:rsidRPr="006A1DED">
        <w:rPr>
          <w:rFonts w:ascii="微软雅黑" w:eastAsia="微软雅黑" w:hAnsi="微软雅黑"/>
          <w:b/>
          <w:bCs/>
          <w:sz w:val="21"/>
          <w:szCs w:val="21"/>
        </w:rPr>
        <w:t>短期</w:t>
      </w:r>
      <w:r w:rsidR="00A67966" w:rsidRPr="006A1DED">
        <w:rPr>
          <w:rFonts w:ascii="微软雅黑" w:eastAsia="微软雅黑" w:hAnsi="微软雅黑" w:hint="eastAsia"/>
          <w:b/>
          <w:bCs/>
          <w:sz w:val="21"/>
          <w:szCs w:val="21"/>
        </w:rPr>
        <w:t>目标</w:t>
      </w:r>
      <w:r w:rsidRPr="006A1DED">
        <w:rPr>
          <w:rFonts w:ascii="微软雅黑" w:eastAsia="微软雅黑" w:hAnsi="微软雅黑"/>
          <w:b/>
          <w:bCs/>
          <w:sz w:val="21"/>
          <w:szCs w:val="21"/>
        </w:rPr>
        <w:t>——声量价值</w:t>
      </w:r>
    </w:p>
    <w:p w14:paraId="2EA39E7D" w14:textId="77777777" w:rsidR="00D66C58" w:rsidRPr="006A1DED" w:rsidRDefault="00D66C58" w:rsidP="001228FB">
      <w:pPr>
        <w:numPr>
          <w:ilvl w:val="0"/>
          <w:numId w:val="20"/>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sz w:val="21"/>
          <w:szCs w:val="21"/>
        </w:rPr>
        <w:t>动作一（品牌认知度提升）：连贯性的节目，增加触达频次，强曝光覆盖亿级受众；</w:t>
      </w:r>
    </w:p>
    <w:p w14:paraId="5603E3DF" w14:textId="2A019543" w:rsidR="00D66C58" w:rsidRPr="006A1DED" w:rsidRDefault="00D66C58" w:rsidP="001228FB">
      <w:pPr>
        <w:numPr>
          <w:ilvl w:val="0"/>
          <w:numId w:val="21"/>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sz w:val="21"/>
          <w:szCs w:val="21"/>
        </w:rPr>
        <w:t>动作二（品牌具象可视化）：固定环节强化烙印、场景化节目绑定；</w:t>
      </w:r>
    </w:p>
    <w:p w14:paraId="6E49C045" w14:textId="01739629" w:rsidR="00D66C58" w:rsidRPr="006A1DED" w:rsidRDefault="00D66C58" w:rsidP="001228FB">
      <w:pPr>
        <w:pStyle w:val="ql-line"/>
        <w:spacing w:line="240" w:lineRule="exact"/>
        <w:rPr>
          <w:rFonts w:ascii="微软雅黑" w:eastAsia="微软雅黑" w:hAnsi="微软雅黑"/>
          <w:b/>
          <w:bCs/>
          <w:sz w:val="21"/>
          <w:szCs w:val="21"/>
        </w:rPr>
      </w:pPr>
      <w:r w:rsidRPr="006A1DED">
        <w:rPr>
          <w:rFonts w:ascii="微软雅黑" w:eastAsia="微软雅黑" w:hAnsi="微软雅黑"/>
          <w:b/>
          <w:bCs/>
          <w:sz w:val="21"/>
          <w:szCs w:val="21"/>
        </w:rPr>
        <w:t>2</w:t>
      </w:r>
      <w:r w:rsidRPr="006A1DED">
        <w:rPr>
          <w:rFonts w:ascii="微软雅黑" w:eastAsia="微软雅黑" w:hAnsi="微软雅黑" w:hint="eastAsia"/>
          <w:b/>
          <w:bCs/>
          <w:sz w:val="21"/>
          <w:szCs w:val="21"/>
        </w:rPr>
        <w:t>、</w:t>
      </w:r>
      <w:r w:rsidR="00A67966" w:rsidRPr="006A1DED">
        <w:rPr>
          <w:rFonts w:ascii="微软雅黑" w:eastAsia="微软雅黑" w:hAnsi="微软雅黑"/>
          <w:b/>
          <w:bCs/>
          <w:sz w:val="21"/>
          <w:szCs w:val="21"/>
        </w:rPr>
        <w:t>短期</w:t>
      </w:r>
      <w:r w:rsidR="00A67966" w:rsidRPr="006A1DED">
        <w:rPr>
          <w:rFonts w:ascii="微软雅黑" w:eastAsia="微软雅黑" w:hAnsi="微软雅黑" w:hint="eastAsia"/>
          <w:b/>
          <w:bCs/>
          <w:sz w:val="21"/>
          <w:szCs w:val="21"/>
        </w:rPr>
        <w:t>目标</w:t>
      </w:r>
      <w:r w:rsidRPr="006A1DED">
        <w:rPr>
          <w:rFonts w:ascii="微软雅黑" w:eastAsia="微软雅黑" w:hAnsi="微软雅黑"/>
          <w:b/>
          <w:bCs/>
          <w:sz w:val="21"/>
          <w:szCs w:val="21"/>
        </w:rPr>
        <w:t>——品牌价值</w:t>
      </w:r>
    </w:p>
    <w:p w14:paraId="1E62043D" w14:textId="77777777" w:rsidR="00D66C58" w:rsidRPr="006A1DED" w:rsidRDefault="00D66C58" w:rsidP="001228FB">
      <w:pPr>
        <w:numPr>
          <w:ilvl w:val="0"/>
          <w:numId w:val="22"/>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sz w:val="21"/>
          <w:szCs w:val="21"/>
        </w:rPr>
        <w:t>动作三（品牌心智提升）：心智延续，highlight品牌升级要点、品牌联动及站外传播；</w:t>
      </w:r>
    </w:p>
    <w:p w14:paraId="314964AA" w14:textId="0E8B30C3" w:rsidR="00D66C58" w:rsidRPr="006A1DED" w:rsidRDefault="00D66C58" w:rsidP="001228FB">
      <w:pPr>
        <w:pStyle w:val="ql-line"/>
        <w:spacing w:line="240" w:lineRule="exact"/>
        <w:rPr>
          <w:rFonts w:ascii="微软雅黑" w:eastAsia="微软雅黑" w:hAnsi="微软雅黑"/>
          <w:b/>
          <w:bCs/>
          <w:sz w:val="21"/>
          <w:szCs w:val="21"/>
        </w:rPr>
      </w:pPr>
      <w:r w:rsidRPr="006A1DED">
        <w:rPr>
          <w:rFonts w:ascii="微软雅黑" w:eastAsia="微软雅黑" w:hAnsi="微软雅黑"/>
          <w:b/>
          <w:bCs/>
          <w:sz w:val="21"/>
          <w:szCs w:val="21"/>
        </w:rPr>
        <w:t>3</w:t>
      </w:r>
      <w:r w:rsidRPr="006A1DED">
        <w:rPr>
          <w:rFonts w:ascii="微软雅黑" w:eastAsia="微软雅黑" w:hAnsi="微软雅黑" w:hint="eastAsia"/>
          <w:b/>
          <w:bCs/>
          <w:sz w:val="21"/>
          <w:szCs w:val="21"/>
        </w:rPr>
        <w:t>、</w:t>
      </w:r>
      <w:r w:rsidRPr="006A1DED">
        <w:rPr>
          <w:rFonts w:ascii="微软雅黑" w:eastAsia="微软雅黑" w:hAnsi="微软雅黑"/>
          <w:b/>
          <w:bCs/>
          <w:sz w:val="21"/>
          <w:szCs w:val="21"/>
        </w:rPr>
        <w:t>短期</w:t>
      </w:r>
      <w:r w:rsidR="00A67966" w:rsidRPr="006A1DED">
        <w:rPr>
          <w:rFonts w:ascii="微软雅黑" w:eastAsia="微软雅黑" w:hAnsi="微软雅黑" w:hint="eastAsia"/>
          <w:b/>
          <w:bCs/>
          <w:sz w:val="21"/>
          <w:szCs w:val="21"/>
        </w:rPr>
        <w:t>目标</w:t>
      </w:r>
      <w:r w:rsidRPr="006A1DED">
        <w:rPr>
          <w:rFonts w:ascii="微软雅黑" w:eastAsia="微软雅黑" w:hAnsi="微软雅黑"/>
          <w:b/>
          <w:bCs/>
          <w:sz w:val="21"/>
          <w:szCs w:val="21"/>
        </w:rPr>
        <w:t>——模式&amp;流量&amp;销售价值</w:t>
      </w:r>
    </w:p>
    <w:p w14:paraId="67A792B1" w14:textId="756387A9" w:rsidR="00D66C58" w:rsidRPr="006A1DED" w:rsidRDefault="00D66C58" w:rsidP="001228FB">
      <w:pPr>
        <w:numPr>
          <w:ilvl w:val="0"/>
          <w:numId w:val="23"/>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sz w:val="21"/>
          <w:szCs w:val="21"/>
        </w:rPr>
        <w:t>动作四（站内变现能力）：618、中秋节、99周年庆、综艺BIG DAY</w:t>
      </w:r>
      <w:r w:rsidR="00104E22" w:rsidRPr="006A1DED">
        <w:rPr>
          <w:rFonts w:ascii="微软雅黑" w:eastAsia="微软雅黑" w:hAnsi="微软雅黑"/>
          <w:sz w:val="21"/>
          <w:szCs w:val="21"/>
        </w:rPr>
        <w:t>、</w:t>
      </w:r>
      <w:r w:rsidRPr="006A1DED">
        <w:rPr>
          <w:rFonts w:ascii="微软雅黑" w:eastAsia="微软雅黑" w:hAnsi="微软雅黑"/>
          <w:sz w:val="21"/>
          <w:szCs w:val="21"/>
        </w:rPr>
        <w:t>日销承接</w:t>
      </w:r>
    </w:p>
    <w:p w14:paraId="78EBDADC" w14:textId="1DD84244" w:rsidR="00A67966" w:rsidRPr="006A1DED" w:rsidRDefault="00D66C58" w:rsidP="001228FB">
      <w:pPr>
        <w:numPr>
          <w:ilvl w:val="0"/>
          <w:numId w:val="24"/>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color w:val="000000"/>
          <w:sz w:val="21"/>
          <w:szCs w:val="21"/>
        </w:rPr>
        <w:t>动作五（品牌商业化及整合营销能力）</w:t>
      </w:r>
      <w:r w:rsidRPr="006A1DED">
        <w:rPr>
          <w:rFonts w:ascii="微软雅黑" w:eastAsia="微软雅黑" w:hAnsi="微软雅黑"/>
          <w:sz w:val="21"/>
          <w:szCs w:val="21"/>
        </w:rPr>
        <w:t>：</w:t>
      </w:r>
      <w:r w:rsidR="00A67966" w:rsidRPr="006A1DED">
        <w:rPr>
          <w:rFonts w:ascii="微软雅黑" w:eastAsia="微软雅黑" w:hAnsi="微软雅黑" w:hint="eastAsia"/>
          <w:sz w:val="21"/>
          <w:szCs w:val="21"/>
        </w:rPr>
        <w:t>整合</w:t>
      </w:r>
      <w:r w:rsidRPr="006A1DED">
        <w:rPr>
          <w:rFonts w:ascii="微软雅黑" w:eastAsia="微软雅黑" w:hAnsi="微软雅黑"/>
          <w:sz w:val="21"/>
          <w:szCs w:val="21"/>
        </w:rPr>
        <w:t>综艺内的快消品牌</w:t>
      </w:r>
      <w:r w:rsidR="00A67966" w:rsidRPr="006A1DED">
        <w:rPr>
          <w:rFonts w:ascii="微软雅黑" w:eastAsia="微软雅黑" w:hAnsi="微软雅黑"/>
          <w:sz w:val="21"/>
          <w:szCs w:val="21"/>
        </w:rPr>
        <w:t>费用</w:t>
      </w:r>
      <w:r w:rsidR="00A67966" w:rsidRPr="006A1DED">
        <w:rPr>
          <w:rFonts w:ascii="微软雅黑" w:eastAsia="微软雅黑" w:hAnsi="微软雅黑" w:hint="eastAsia"/>
          <w:sz w:val="21"/>
          <w:szCs w:val="21"/>
        </w:rPr>
        <w:t>及</w:t>
      </w:r>
      <w:r w:rsidRPr="006A1DED">
        <w:rPr>
          <w:rFonts w:ascii="微软雅黑" w:eastAsia="微软雅黑" w:hAnsi="微软雅黑"/>
          <w:sz w:val="21"/>
          <w:szCs w:val="21"/>
        </w:rPr>
        <w:t>能力，打造新的综艺模式</w:t>
      </w:r>
    </w:p>
    <w:p w14:paraId="589CB182" w14:textId="7620D465" w:rsidR="00D66C58" w:rsidRPr="006A1DED" w:rsidRDefault="00D66C58" w:rsidP="001228FB">
      <w:pPr>
        <w:spacing w:before="100" w:beforeAutospacing="1" w:after="100" w:afterAutospacing="1" w:line="240" w:lineRule="exact"/>
        <w:rPr>
          <w:rFonts w:ascii="微软雅黑" w:eastAsia="微软雅黑" w:hAnsi="微软雅黑"/>
          <w:b/>
          <w:bCs/>
          <w:sz w:val="21"/>
          <w:szCs w:val="21"/>
        </w:rPr>
      </w:pPr>
      <w:r w:rsidRPr="006A1DED">
        <w:rPr>
          <w:rFonts w:ascii="微软雅黑" w:eastAsia="微软雅黑" w:hAnsi="微软雅黑"/>
          <w:b/>
          <w:bCs/>
          <w:sz w:val="21"/>
          <w:szCs w:val="21"/>
        </w:rPr>
        <w:t>4</w:t>
      </w:r>
      <w:r w:rsidRPr="006A1DED">
        <w:rPr>
          <w:rFonts w:ascii="微软雅黑" w:eastAsia="微软雅黑" w:hAnsi="微软雅黑" w:hint="eastAsia"/>
          <w:b/>
          <w:bCs/>
          <w:sz w:val="21"/>
          <w:szCs w:val="21"/>
        </w:rPr>
        <w:t>、</w:t>
      </w:r>
      <w:r w:rsidRPr="006A1DED">
        <w:rPr>
          <w:rFonts w:ascii="微软雅黑" w:eastAsia="微软雅黑" w:hAnsi="微软雅黑"/>
          <w:b/>
          <w:bCs/>
          <w:sz w:val="21"/>
          <w:szCs w:val="21"/>
        </w:rPr>
        <w:t>长期</w:t>
      </w:r>
      <w:r w:rsidR="00A67966" w:rsidRPr="006A1DED">
        <w:rPr>
          <w:rFonts w:ascii="微软雅黑" w:eastAsia="微软雅黑" w:hAnsi="微软雅黑" w:hint="eastAsia"/>
          <w:b/>
          <w:bCs/>
          <w:sz w:val="21"/>
          <w:szCs w:val="21"/>
        </w:rPr>
        <w:t>目标</w:t>
      </w:r>
      <w:r w:rsidRPr="006A1DED">
        <w:rPr>
          <w:rFonts w:ascii="微软雅黑" w:eastAsia="微软雅黑" w:hAnsi="微软雅黑"/>
          <w:b/>
          <w:bCs/>
          <w:sz w:val="21"/>
          <w:szCs w:val="21"/>
        </w:rPr>
        <w:t>——人群&amp;数据价值</w:t>
      </w:r>
    </w:p>
    <w:p w14:paraId="6D1EE97F" w14:textId="5D61F00E" w:rsidR="005F5C93" w:rsidRPr="006A1DED" w:rsidRDefault="00D66C58" w:rsidP="006A1DED">
      <w:pPr>
        <w:numPr>
          <w:ilvl w:val="0"/>
          <w:numId w:val="25"/>
        </w:numPr>
        <w:spacing w:before="100" w:beforeAutospacing="1" w:after="100" w:afterAutospacing="1" w:line="240" w:lineRule="exact"/>
        <w:rPr>
          <w:rFonts w:ascii="微软雅黑" w:eastAsia="微软雅黑" w:hAnsi="微软雅黑"/>
          <w:sz w:val="21"/>
          <w:szCs w:val="21"/>
        </w:rPr>
      </w:pPr>
      <w:r w:rsidRPr="006A1DED">
        <w:rPr>
          <w:rFonts w:ascii="微软雅黑" w:eastAsia="微软雅黑" w:hAnsi="微软雅黑"/>
          <w:sz w:val="21"/>
          <w:szCs w:val="21"/>
        </w:rPr>
        <w:t>动作六（雪球模型）：全链路人群数据沉淀</w:t>
      </w:r>
    </w:p>
    <w:p w14:paraId="40607E58" w14:textId="77777777" w:rsidR="00B5241D" w:rsidRPr="00D6024D" w:rsidRDefault="000631F9" w:rsidP="007270CB">
      <w:pPr>
        <w:spacing w:before="100" w:beforeAutospacing="1" w:after="100" w:afterAutospacing="1"/>
        <w:textAlignment w:val="baseline"/>
        <w:rPr>
          <w:rFonts w:ascii="微软雅黑" w:eastAsia="微软雅黑" w:hAnsi="微软雅黑"/>
          <w:b/>
          <w:color w:val="C79E5B"/>
          <w:sz w:val="28"/>
        </w:rPr>
      </w:pPr>
      <w:r w:rsidRPr="00D6024D">
        <w:rPr>
          <w:rFonts w:ascii="微软雅黑" w:eastAsia="微软雅黑" w:hAnsi="微软雅黑" w:hint="eastAsia"/>
          <w:b/>
          <w:color w:val="C79E5B"/>
          <w:sz w:val="28"/>
        </w:rPr>
        <w:lastRenderedPageBreak/>
        <w:t>策略与创意</w:t>
      </w:r>
    </w:p>
    <w:p w14:paraId="16B4C722" w14:textId="7943FFC7" w:rsidR="00096F4D" w:rsidRPr="00D6024D" w:rsidRDefault="003C09B4" w:rsidP="007270CB">
      <w:pPr>
        <w:spacing w:before="100" w:beforeAutospacing="1" w:after="100" w:afterAutospacing="1"/>
        <w:textAlignment w:val="baseline"/>
        <w:rPr>
          <w:rFonts w:ascii="微软雅黑" w:eastAsia="微软雅黑" w:hAnsi="微软雅黑"/>
          <w:sz w:val="21"/>
          <w:szCs w:val="21"/>
        </w:rPr>
      </w:pPr>
      <w:r w:rsidRPr="003C09B4">
        <w:rPr>
          <w:rFonts w:ascii="微软雅黑" w:eastAsia="微软雅黑" w:hAnsi="微软雅黑" w:hint="eastAsia"/>
          <w:sz w:val="21"/>
          <w:szCs w:val="21"/>
        </w:rPr>
        <w:t>强力赋能京东超市品牌升级，从全新品牌视觉到品牌主张进行全面展示；结合真人秀场景，货品方面围绕节目受众偏好，重点植入能代表超市属性的重点品类商品和自带话题度的新奇特商品等；绑定生活场景露出，创新打造京东超市“幸福补给站”专属空间，强调超市生活属性和使用场景，并撬动高热度艺人苏有朋绑定植入，传递京东超市带给消费者的幸福感。</w:t>
      </w:r>
      <w:r>
        <w:rPr>
          <w:rFonts w:ascii="微软雅黑" w:eastAsia="微软雅黑" w:hAnsi="微软雅黑" w:hint="eastAsia"/>
          <w:sz w:val="21"/>
          <w:szCs w:val="21"/>
        </w:rPr>
        <w:t>同时</w:t>
      </w:r>
      <w:r w:rsidR="00096F4D" w:rsidRPr="00D6024D">
        <w:rPr>
          <w:rFonts w:ascii="微软雅黑" w:eastAsia="微软雅黑" w:hAnsi="微软雅黑" w:hint="eastAsia"/>
          <w:sz w:val="21"/>
          <w:szCs w:val="21"/>
        </w:rPr>
        <w:t>借助大曝光节目，助力京东超市品牌升级，在</w:t>
      </w:r>
      <w:r w:rsidR="00096F4D" w:rsidRPr="00D6024D">
        <w:rPr>
          <w:rFonts w:ascii="微软雅黑" w:eastAsia="微软雅黑" w:hAnsi="微软雅黑"/>
          <w:sz w:val="21"/>
          <w:szCs w:val="21"/>
        </w:rPr>
        <w:t>99周年庆及双11等重点促销节点爆发</w:t>
      </w:r>
    </w:p>
    <w:p w14:paraId="5293AC13" w14:textId="09E5947C" w:rsidR="007A4E3A" w:rsidRPr="00D6024D" w:rsidRDefault="00096F4D" w:rsidP="007270CB">
      <w:pPr>
        <w:spacing w:before="100" w:beforeAutospacing="1" w:after="100" w:afterAutospacing="1"/>
        <w:textAlignment w:val="baseline"/>
        <w:rPr>
          <w:rFonts w:ascii="微软雅黑" w:eastAsia="微软雅黑" w:hAnsi="微软雅黑"/>
          <w:sz w:val="21"/>
          <w:szCs w:val="21"/>
        </w:rPr>
      </w:pPr>
      <w:r w:rsidRPr="00D6024D">
        <w:rPr>
          <w:rFonts w:ascii="微软雅黑" w:eastAsia="微软雅黑" w:hAnsi="微软雅黑"/>
          <w:noProof/>
          <w:sz w:val="21"/>
          <w:szCs w:val="21"/>
        </w:rPr>
        <w:drawing>
          <wp:inline distT="0" distB="0" distL="0" distR="0" wp14:anchorId="477E1943" wp14:editId="7FD576D2">
            <wp:extent cx="5720715" cy="2609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609850"/>
                    </a:xfrm>
                    <a:prstGeom prst="rect">
                      <a:avLst/>
                    </a:prstGeom>
                  </pic:spPr>
                </pic:pic>
              </a:graphicData>
            </a:graphic>
          </wp:inline>
        </w:drawing>
      </w:r>
    </w:p>
    <w:p w14:paraId="0413AEA7" w14:textId="61EDA515" w:rsidR="00B5241D" w:rsidRPr="00D6024D" w:rsidRDefault="000631F9" w:rsidP="007270CB">
      <w:pPr>
        <w:spacing w:before="100" w:beforeAutospacing="1" w:after="100" w:afterAutospacing="1"/>
        <w:textAlignment w:val="baseline"/>
        <w:rPr>
          <w:rFonts w:ascii="微软雅黑" w:eastAsia="微软雅黑" w:hAnsi="微软雅黑"/>
          <w:b/>
          <w:color w:val="C79E5B"/>
          <w:sz w:val="28"/>
        </w:rPr>
      </w:pPr>
      <w:r w:rsidRPr="00D6024D">
        <w:rPr>
          <w:rFonts w:ascii="微软雅黑" w:eastAsia="微软雅黑" w:hAnsi="微软雅黑" w:hint="eastAsia"/>
          <w:b/>
          <w:color w:val="C79E5B"/>
          <w:sz w:val="28"/>
        </w:rPr>
        <w:t>执行过程</w:t>
      </w:r>
      <w:r w:rsidR="00716B53" w:rsidRPr="00D6024D">
        <w:rPr>
          <w:rFonts w:ascii="微软雅黑" w:eastAsia="微软雅黑" w:hAnsi="微软雅黑" w:hint="eastAsia"/>
          <w:b/>
          <w:color w:val="C79E5B"/>
          <w:sz w:val="28"/>
        </w:rPr>
        <w:t>/媒体表现</w:t>
      </w:r>
    </w:p>
    <w:p w14:paraId="42F98493" w14:textId="4EB3B76F" w:rsidR="00847B24" w:rsidRPr="00D6024D" w:rsidRDefault="003216F4" w:rsidP="007270CB">
      <w:pPr>
        <w:spacing w:before="100" w:beforeAutospacing="1" w:after="100" w:afterAutospacing="1"/>
        <w:textAlignment w:val="baseline"/>
        <w:rPr>
          <w:rFonts w:ascii="微软雅黑" w:eastAsia="微软雅黑" w:hAnsi="微软雅黑"/>
          <w:sz w:val="21"/>
          <w:szCs w:val="21"/>
        </w:rPr>
      </w:pPr>
      <w:r w:rsidRPr="00D6024D">
        <w:rPr>
          <w:rFonts w:ascii="微软雅黑" w:eastAsia="微软雅黑" w:hAnsi="微软雅黑" w:hint="eastAsia"/>
          <w:b/>
          <w:bCs/>
          <w:sz w:val="21"/>
          <w:szCs w:val="21"/>
        </w:rPr>
        <w:t>1、</w:t>
      </w:r>
      <w:r w:rsidR="00096F4D" w:rsidRPr="00D6024D">
        <w:rPr>
          <w:rFonts w:ascii="微软雅黑" w:eastAsia="微软雅黑" w:hAnsi="微软雅黑" w:hint="eastAsia"/>
          <w:b/>
          <w:bCs/>
          <w:sz w:val="21"/>
          <w:szCs w:val="21"/>
        </w:rPr>
        <w:t>内容植入</w:t>
      </w:r>
      <w:r w:rsidR="00096F4D" w:rsidRPr="00D6024D">
        <w:rPr>
          <w:rFonts w:ascii="微软雅黑" w:eastAsia="微软雅黑" w:hAnsi="微软雅黑" w:hint="eastAsia"/>
          <w:sz w:val="21"/>
          <w:szCs w:val="21"/>
        </w:rPr>
        <w:t>：和优质艺人绑定，帮助京东超市完成“幸福来敲门”的心智透传，有层次的向观众传递99周年庆、京东超市11.11等重要营销节点的促销信息。全面立体的展现了一个品类丰富、省心、省力、省钱能为大家提升幸福感的京东超市</w:t>
      </w:r>
    </w:p>
    <w:p w14:paraId="75BB8884" w14:textId="582A4F22" w:rsidR="00096F4D" w:rsidRPr="00D6024D" w:rsidRDefault="003216F4" w:rsidP="00096F4D">
      <w:pPr>
        <w:spacing w:before="100" w:beforeAutospacing="1" w:after="100" w:afterAutospacing="1"/>
        <w:textAlignment w:val="baseline"/>
        <w:rPr>
          <w:rFonts w:ascii="微软雅黑" w:eastAsia="微软雅黑" w:hAnsi="微软雅黑"/>
          <w:sz w:val="21"/>
          <w:szCs w:val="21"/>
        </w:rPr>
      </w:pPr>
      <w:r w:rsidRPr="00D6024D">
        <w:rPr>
          <w:rFonts w:ascii="微软雅黑" w:eastAsia="微软雅黑" w:hAnsi="微软雅黑" w:hint="eastAsia"/>
          <w:b/>
          <w:bCs/>
          <w:sz w:val="21"/>
          <w:szCs w:val="21"/>
        </w:rPr>
        <w:t>2、</w:t>
      </w:r>
      <w:r w:rsidR="00096F4D" w:rsidRPr="00D6024D">
        <w:rPr>
          <w:rFonts w:ascii="微软雅黑" w:eastAsia="微软雅黑" w:hAnsi="微软雅黑" w:hint="eastAsia"/>
          <w:b/>
          <w:bCs/>
          <w:sz w:val="21"/>
          <w:szCs w:val="21"/>
        </w:rPr>
        <w:t>包装及曝光</w:t>
      </w:r>
      <w:r w:rsidR="00096F4D" w:rsidRPr="00D6024D">
        <w:rPr>
          <w:rFonts w:ascii="微软雅黑" w:eastAsia="微软雅黑" w:hAnsi="微软雅黑" w:hint="eastAsia"/>
          <w:sz w:val="21"/>
          <w:szCs w:val="21"/>
        </w:rPr>
        <w:t>：将京东超市全新的视觉VI，通过丰富的物料展示、包装权益的视觉背书，全方位的让观众感知到全新的京东超市包装权益选点精准，其中第三期品牌时刻包装压中节目热点，杜德伟重现《第八号当铺》形象，商务包装跟随节目内容攀升至微博热搜主榜第4位</w:t>
      </w:r>
    </w:p>
    <w:p w14:paraId="49024D7E" w14:textId="43147803" w:rsidR="00096F4D" w:rsidRDefault="003216F4" w:rsidP="00096F4D">
      <w:pPr>
        <w:spacing w:before="100" w:beforeAutospacing="1" w:after="100" w:afterAutospacing="1"/>
        <w:textAlignment w:val="baseline"/>
        <w:rPr>
          <w:rFonts w:ascii="微软雅黑" w:eastAsia="微软雅黑" w:hAnsi="微软雅黑"/>
          <w:sz w:val="21"/>
          <w:szCs w:val="21"/>
        </w:rPr>
      </w:pPr>
      <w:r w:rsidRPr="00D6024D">
        <w:rPr>
          <w:rFonts w:ascii="微软雅黑" w:eastAsia="微软雅黑" w:hAnsi="微软雅黑"/>
          <w:b/>
          <w:bCs/>
          <w:sz w:val="21"/>
          <w:szCs w:val="21"/>
        </w:rPr>
        <w:t>3</w:t>
      </w:r>
      <w:r w:rsidRPr="00D6024D">
        <w:rPr>
          <w:rFonts w:ascii="微软雅黑" w:eastAsia="微软雅黑" w:hAnsi="微软雅黑" w:hint="eastAsia"/>
          <w:b/>
          <w:bCs/>
          <w:sz w:val="21"/>
          <w:szCs w:val="21"/>
        </w:rPr>
        <w:t>、</w:t>
      </w:r>
      <w:r w:rsidR="00096F4D" w:rsidRPr="00D6024D">
        <w:rPr>
          <w:rFonts w:ascii="微软雅黑" w:eastAsia="微软雅黑" w:hAnsi="微软雅黑" w:hint="eastAsia"/>
          <w:b/>
          <w:bCs/>
          <w:sz w:val="21"/>
          <w:szCs w:val="21"/>
        </w:rPr>
        <w:t>艺人合作：</w:t>
      </w:r>
      <w:r w:rsidR="00096F4D" w:rsidRPr="00D6024D">
        <w:rPr>
          <w:rFonts w:ascii="微软雅黑" w:eastAsia="微软雅黑" w:hAnsi="微软雅黑" w:hint="eastAsia"/>
          <w:sz w:val="21"/>
          <w:szCs w:val="21"/>
        </w:rPr>
        <w:t>在未产品额外艺人成本的情况下，通过谈判精准锁定冠军种子选手苏有朋，配合</w:t>
      </w:r>
      <w:r w:rsidR="00096F4D" w:rsidRPr="00D6024D">
        <w:rPr>
          <w:rFonts w:ascii="微软雅黑" w:eastAsia="微软雅黑" w:hAnsi="微软雅黑"/>
          <w:sz w:val="21"/>
          <w:szCs w:val="21"/>
        </w:rPr>
        <w:t>99周年庆拍摄1条原创帖、1条种草视频和1条深度植入，为品牌升级传播提供抓手</w:t>
      </w:r>
    </w:p>
    <w:p w14:paraId="034CF50B" w14:textId="7C2586F7" w:rsidR="006A2C96" w:rsidRPr="006A2C96" w:rsidRDefault="006A2C96" w:rsidP="00096F4D">
      <w:pPr>
        <w:spacing w:before="100" w:beforeAutospacing="1" w:after="100" w:afterAutospacing="1"/>
        <w:textAlignment w:val="baseline"/>
        <w:rPr>
          <w:rFonts w:ascii="微软雅黑" w:eastAsia="微软雅黑" w:hAnsi="微软雅黑"/>
          <w:sz w:val="21"/>
          <w:szCs w:val="21"/>
        </w:rPr>
      </w:pPr>
      <w:r w:rsidRPr="006A2C96">
        <w:rPr>
          <w:rFonts w:ascii="微软雅黑" w:eastAsia="微软雅黑" w:hAnsi="微软雅黑" w:hint="eastAsia"/>
          <w:b/>
          <w:sz w:val="21"/>
          <w:szCs w:val="21"/>
        </w:rPr>
        <w:t>4、品牌共建</w:t>
      </w:r>
      <w:r>
        <w:rPr>
          <w:rFonts w:ascii="微软雅黑" w:eastAsia="微软雅黑" w:hAnsi="微软雅黑" w:hint="eastAsia"/>
          <w:sz w:val="21"/>
          <w:szCs w:val="21"/>
        </w:rPr>
        <w:t>：</w:t>
      </w:r>
      <w:r w:rsidRPr="006A2C96">
        <w:rPr>
          <w:rFonts w:ascii="微软雅黑" w:eastAsia="微软雅黑" w:hAnsi="微软雅黑" w:hint="eastAsia"/>
          <w:sz w:val="21"/>
          <w:szCs w:val="21"/>
        </w:rPr>
        <w:t>结合周年庆</w:t>
      </w:r>
      <w:r w:rsidRPr="006A2C96">
        <w:rPr>
          <w:rFonts w:ascii="微软雅黑" w:eastAsia="微软雅黑" w:hAnsi="微软雅黑"/>
          <w:sz w:val="21"/>
          <w:szCs w:val="21"/>
        </w:rPr>
        <w:t>/中秋节/双11等大促节点，与大促传播形成合力，强化大促氛围和消费者感知，并以节目内赞助品牌共建的形式共同打造传播大事件，以综艺热度牵引站内流量销售和收入提升。99周年庆期间联动超级IP日项目，与金典/合生元/良品铺子/德芙等品牌共建传播，</w:t>
      </w:r>
      <w:r w:rsidR="00A16CB2" w:rsidRPr="00A16CB2">
        <w:rPr>
          <w:rFonts w:ascii="微软雅黑" w:eastAsia="微软雅黑" w:hAnsi="微软雅黑" w:hint="eastAsia"/>
          <w:sz w:val="21"/>
          <w:szCs w:val="21"/>
        </w:rPr>
        <w:t>品牌侧投入任贤齐直播、户外广告</w:t>
      </w:r>
      <w:r w:rsidR="00A16CB2" w:rsidRPr="00A16CB2">
        <w:rPr>
          <w:rFonts w:ascii="微软雅黑" w:eastAsia="微软雅黑" w:hAnsi="微软雅黑"/>
          <w:sz w:val="21"/>
          <w:szCs w:val="21"/>
        </w:rPr>
        <w:t>&amp;线下地标、OTV硬广等核心传播资源</w:t>
      </w:r>
      <w:r w:rsidR="00A16CB2">
        <w:rPr>
          <w:rFonts w:ascii="微软雅黑" w:eastAsia="微软雅黑" w:hAnsi="微软雅黑" w:hint="eastAsia"/>
          <w:sz w:val="21"/>
          <w:szCs w:val="21"/>
        </w:rPr>
        <w:t>，</w:t>
      </w:r>
      <w:r w:rsidRPr="006A2C96">
        <w:rPr>
          <w:rFonts w:ascii="微软雅黑" w:eastAsia="微软雅黑" w:hAnsi="微软雅黑"/>
          <w:sz w:val="21"/>
          <w:szCs w:val="21"/>
        </w:rPr>
        <w:t>曝光超4.5亿；双11期间与”0元送超市“传播事件结合，并联动金典共建张智霖直播</w:t>
      </w:r>
      <w:r w:rsidR="000956D8">
        <w:rPr>
          <w:rFonts w:ascii="微软雅黑" w:eastAsia="微软雅黑" w:hAnsi="微软雅黑" w:hint="eastAsia"/>
          <w:sz w:val="21"/>
          <w:szCs w:val="21"/>
        </w:rPr>
        <w:t>，</w:t>
      </w:r>
      <w:r w:rsidR="000956D8" w:rsidRPr="000956D8">
        <w:rPr>
          <w:rFonts w:ascii="微软雅黑" w:eastAsia="微软雅黑" w:hAnsi="微软雅黑" w:hint="eastAsia"/>
          <w:sz w:val="21"/>
          <w:szCs w:val="21"/>
        </w:rPr>
        <w:t>销售达成破千万</w:t>
      </w:r>
      <w:r w:rsidRPr="006A2C96">
        <w:rPr>
          <w:rFonts w:ascii="微软雅黑" w:eastAsia="微软雅黑" w:hAnsi="微软雅黑"/>
          <w:sz w:val="21"/>
          <w:szCs w:val="21"/>
        </w:rPr>
        <w:t>。</w:t>
      </w:r>
    </w:p>
    <w:p w14:paraId="624F1C87" w14:textId="20955F29" w:rsidR="00096F4D" w:rsidRPr="00D6024D" w:rsidRDefault="00044ACF" w:rsidP="00096F4D">
      <w:pPr>
        <w:spacing w:before="100" w:beforeAutospacing="1" w:after="100" w:afterAutospacing="1"/>
        <w:textAlignment w:val="baseline"/>
        <w:rPr>
          <w:rFonts w:ascii="微软雅黑" w:eastAsia="微软雅黑" w:hAnsi="微软雅黑"/>
          <w:sz w:val="21"/>
          <w:szCs w:val="21"/>
        </w:rPr>
      </w:pPr>
      <w:r w:rsidRPr="00D6024D">
        <w:rPr>
          <w:rFonts w:ascii="微软雅黑" w:eastAsia="微软雅黑" w:hAnsi="微软雅黑"/>
          <w:noProof/>
          <w:sz w:val="21"/>
          <w:szCs w:val="21"/>
        </w:rPr>
        <w:lastRenderedPageBreak/>
        <w:drawing>
          <wp:inline distT="0" distB="0" distL="0" distR="0" wp14:anchorId="1D707E24" wp14:editId="64BB5B57">
            <wp:extent cx="5720715" cy="16484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648460"/>
                    </a:xfrm>
                    <a:prstGeom prst="rect">
                      <a:avLst/>
                    </a:prstGeom>
                  </pic:spPr>
                </pic:pic>
              </a:graphicData>
            </a:graphic>
          </wp:inline>
        </w:drawing>
      </w:r>
    </w:p>
    <w:p w14:paraId="501B2660" w14:textId="77777777" w:rsidR="00E40EE7" w:rsidRPr="00D6024D" w:rsidRDefault="000631F9" w:rsidP="007270CB">
      <w:pPr>
        <w:spacing w:before="100" w:beforeAutospacing="1" w:after="100" w:afterAutospacing="1"/>
        <w:textAlignment w:val="baseline"/>
        <w:rPr>
          <w:rFonts w:ascii="微软雅黑" w:eastAsia="微软雅黑" w:hAnsi="微软雅黑"/>
          <w:b/>
          <w:color w:val="C79E5B"/>
          <w:sz w:val="28"/>
        </w:rPr>
      </w:pPr>
      <w:r w:rsidRPr="00D6024D">
        <w:rPr>
          <w:rFonts w:ascii="微软雅黑" w:eastAsia="微软雅黑" w:hAnsi="微软雅黑" w:hint="eastAsia"/>
          <w:b/>
          <w:color w:val="C79E5B"/>
          <w:sz w:val="28"/>
        </w:rPr>
        <w:t>营销效果与市场反馈</w:t>
      </w:r>
    </w:p>
    <w:p w14:paraId="3472B575" w14:textId="03CF993F" w:rsidR="00A06B9D" w:rsidRPr="00A16CB2" w:rsidRDefault="00A06B9D" w:rsidP="00A16CB2">
      <w:pPr>
        <w:pStyle w:val="ab"/>
        <w:numPr>
          <w:ilvl w:val="1"/>
          <w:numId w:val="24"/>
        </w:numPr>
        <w:spacing w:before="100" w:beforeAutospacing="1" w:after="100" w:afterAutospacing="1"/>
        <w:ind w:left="709" w:firstLineChars="0" w:hanging="425"/>
        <w:rPr>
          <w:rFonts w:ascii="微软雅黑" w:eastAsia="微软雅黑" w:hAnsi="微软雅黑"/>
          <w:szCs w:val="21"/>
        </w:rPr>
      </w:pPr>
      <w:r w:rsidRPr="00A16CB2">
        <w:rPr>
          <w:rFonts w:ascii="微软雅黑" w:eastAsia="微软雅黑" w:hAnsi="微软雅黑" w:hint="eastAsia"/>
          <w:szCs w:val="21"/>
        </w:rPr>
        <w:t>综艺哥哥</w:t>
      </w:r>
      <w:r w:rsidRPr="00A16CB2">
        <w:rPr>
          <w:rFonts w:ascii="微软雅黑" w:eastAsia="微软雅黑" w:hAnsi="微软雅黑"/>
          <w:szCs w:val="21"/>
        </w:rPr>
        <w:t>2播放量超98.2亿，</w:t>
      </w:r>
      <w:r w:rsidR="003C09B4" w:rsidRPr="00A16CB2">
        <w:rPr>
          <w:rFonts w:ascii="微软雅黑" w:eastAsia="微软雅黑" w:hAnsi="微软雅黑" w:hint="eastAsia"/>
          <w:szCs w:val="21"/>
        </w:rPr>
        <w:t>全网热搜</w:t>
      </w:r>
      <w:r w:rsidR="003C09B4" w:rsidRPr="00A16CB2">
        <w:rPr>
          <w:rFonts w:ascii="微软雅黑" w:eastAsia="微软雅黑" w:hAnsi="微软雅黑"/>
          <w:szCs w:val="21"/>
        </w:rPr>
        <w:t>1962+</w:t>
      </w:r>
      <w:r w:rsidR="003C09B4" w:rsidRPr="00A16CB2">
        <w:rPr>
          <w:rFonts w:ascii="微软雅黑" w:eastAsia="微软雅黑" w:hAnsi="微软雅黑" w:hint="eastAsia"/>
          <w:szCs w:val="21"/>
        </w:rPr>
        <w:t>，</w:t>
      </w:r>
      <w:r w:rsidRPr="00A16CB2">
        <w:rPr>
          <w:rFonts w:ascii="微软雅黑" w:eastAsia="微软雅黑" w:hAnsi="微软雅黑"/>
          <w:szCs w:val="21"/>
        </w:rPr>
        <w:t>强覆盖亿级国民受众，节目权益溢出率达610%，全方位透传全新品牌心智及视觉符号。</w:t>
      </w:r>
    </w:p>
    <w:p w14:paraId="5F62C0FD" w14:textId="326A7FFD" w:rsidR="00847B24" w:rsidRPr="00A16CB2" w:rsidRDefault="00E732E1" w:rsidP="006D6C4A">
      <w:pPr>
        <w:pStyle w:val="ab"/>
        <w:numPr>
          <w:ilvl w:val="1"/>
          <w:numId w:val="24"/>
        </w:numPr>
        <w:spacing w:before="100" w:beforeAutospacing="1" w:after="100" w:afterAutospacing="1"/>
        <w:ind w:left="709" w:firstLineChars="0"/>
        <w:jc w:val="left"/>
        <w:rPr>
          <w:rFonts w:ascii="微软雅黑" w:eastAsia="微软雅黑" w:hAnsi="微软雅黑"/>
          <w:szCs w:val="21"/>
        </w:rPr>
      </w:pPr>
      <w:r w:rsidRPr="00A16CB2">
        <w:rPr>
          <w:rFonts w:ascii="微软雅黑" w:eastAsia="微软雅黑" w:hAnsi="微软雅黑" w:hint="eastAsia"/>
          <w:szCs w:val="21"/>
        </w:rPr>
        <w:t>通过调研反映出，哥哥综艺在京东超市的曝光</w:t>
      </w:r>
      <w:r w:rsidR="007138EB" w:rsidRPr="00A16CB2">
        <w:rPr>
          <w:rFonts w:ascii="微软雅黑" w:eastAsia="微软雅黑" w:hAnsi="微软雅黑" w:hint="eastAsia"/>
          <w:szCs w:val="21"/>
        </w:rPr>
        <w:t>及心智打造层面，取得较好效果，观众对于京东超市的记忆度较高，仅以微弱差别低于</w:t>
      </w:r>
      <w:r w:rsidRPr="00A16CB2">
        <w:rPr>
          <w:rFonts w:ascii="微软雅黑" w:eastAsia="微软雅黑" w:hAnsi="微软雅黑" w:hint="eastAsia"/>
          <w:szCs w:val="21"/>
        </w:rPr>
        <w:t>拥有大量曝光权益的冠名品牌金典</w:t>
      </w:r>
      <w:r w:rsidR="007A2E71" w:rsidRPr="00A16CB2">
        <w:rPr>
          <w:rFonts w:ascii="微软雅黑" w:eastAsia="微软雅黑" w:hAnsi="微软雅黑" w:hint="eastAsia"/>
          <w:szCs w:val="21"/>
        </w:rPr>
        <w:t>，用户好评度近9</w:t>
      </w:r>
      <w:r w:rsidR="007A2E71" w:rsidRPr="00A16CB2">
        <w:rPr>
          <w:rFonts w:ascii="微软雅黑" w:eastAsia="微软雅黑" w:hAnsi="微软雅黑"/>
          <w:szCs w:val="21"/>
        </w:rPr>
        <w:t>0%</w:t>
      </w:r>
      <w:r w:rsidR="00684879" w:rsidRPr="00A16CB2">
        <w:rPr>
          <w:rFonts w:ascii="微软雅黑" w:eastAsia="微软雅黑" w:hAnsi="微软雅黑"/>
          <w:szCs w:val="21"/>
        </w:rPr>
        <w:t xml:space="preserve"> </w:t>
      </w:r>
    </w:p>
    <w:p w14:paraId="66D9BE4F" w14:textId="1BA30096" w:rsidR="00E732E1" w:rsidRPr="00A16CB2" w:rsidRDefault="003216F4" w:rsidP="00E732E1">
      <w:pPr>
        <w:pStyle w:val="ab"/>
        <w:numPr>
          <w:ilvl w:val="1"/>
          <w:numId w:val="24"/>
        </w:numPr>
        <w:spacing w:before="100" w:beforeAutospacing="1" w:after="100" w:afterAutospacing="1"/>
        <w:ind w:left="709" w:firstLineChars="0"/>
        <w:jc w:val="left"/>
        <w:rPr>
          <w:rFonts w:ascii="微软雅黑" w:eastAsia="微软雅黑" w:hAnsi="微软雅黑"/>
          <w:szCs w:val="21"/>
        </w:rPr>
      </w:pPr>
      <w:r w:rsidRPr="00A16CB2">
        <w:rPr>
          <w:rFonts w:ascii="微软雅黑" w:eastAsia="微软雅黑" w:hAnsi="微软雅黑" w:hint="eastAsia"/>
          <w:szCs w:val="21"/>
        </w:rPr>
        <w:t>9.2超级IP日BIGDAY当天，</w:t>
      </w:r>
      <w:r w:rsidR="00A16CB2" w:rsidRPr="00A16CB2">
        <w:rPr>
          <w:rFonts w:ascii="微软雅黑" w:eastAsia="微软雅黑" w:hAnsi="微软雅黑" w:cs="宋体"/>
          <w:kern w:val="0"/>
          <w:szCs w:val="21"/>
        </w:rPr>
        <w:t>话题阵地#围观哥哥的幸</w:t>
      </w:r>
      <w:r w:rsidR="00A16CB2" w:rsidRPr="00FA63A0">
        <w:rPr>
          <w:rFonts w:ascii="微软雅黑" w:eastAsia="微软雅黑" w:hAnsi="微软雅黑" w:cs="宋体"/>
          <w:kern w:val="0"/>
          <w:szCs w:val="21"/>
        </w:rPr>
        <w:t>福# 话题阅读量</w:t>
      </w:r>
      <w:r w:rsidR="00A16CB2" w:rsidRPr="00684879">
        <w:rPr>
          <w:rFonts w:ascii="微软雅黑" w:eastAsia="微软雅黑" w:hAnsi="微软雅黑" w:cs="宋体"/>
          <w:bCs/>
          <w:color w:val="000000" w:themeColor="text1"/>
          <w:kern w:val="0"/>
          <w:szCs w:val="21"/>
        </w:rPr>
        <w:t>2.2亿</w:t>
      </w:r>
      <w:r w:rsidR="00A16CB2" w:rsidRPr="00684879">
        <w:rPr>
          <w:rFonts w:ascii="微软雅黑" w:eastAsia="微软雅黑" w:hAnsi="微软雅黑" w:cs="宋体"/>
          <w:color w:val="000000" w:themeColor="text1"/>
          <w:kern w:val="0"/>
          <w:szCs w:val="21"/>
        </w:rPr>
        <w:t>、讨论10.9w。策划王紫璇线下扫楼事件，将IP日推向高潮，事件话题上榜微博热搜榜主榜</w:t>
      </w:r>
      <w:r w:rsidR="00A16CB2" w:rsidRPr="00684879">
        <w:rPr>
          <w:rFonts w:ascii="微软雅黑" w:eastAsia="微软雅黑" w:hAnsi="微软雅黑" w:cs="宋体"/>
          <w:bCs/>
          <w:color w:val="000000" w:themeColor="text1"/>
          <w:kern w:val="0"/>
          <w:szCs w:val="21"/>
        </w:rPr>
        <w:t>第34位</w:t>
      </w:r>
      <w:r w:rsidR="00A16CB2" w:rsidRPr="00684879">
        <w:rPr>
          <w:rFonts w:ascii="微软雅黑" w:eastAsia="微软雅黑" w:hAnsi="微软雅黑" w:cs="宋体"/>
          <w:color w:val="000000" w:themeColor="text1"/>
          <w:kern w:val="0"/>
          <w:szCs w:val="21"/>
        </w:rPr>
        <w:t>、文娱热搜榜</w:t>
      </w:r>
      <w:r w:rsidR="00A16CB2" w:rsidRPr="00684879">
        <w:rPr>
          <w:rFonts w:ascii="微软雅黑" w:eastAsia="微软雅黑" w:hAnsi="微软雅黑" w:cs="宋体"/>
          <w:bCs/>
          <w:color w:val="000000" w:themeColor="text1"/>
          <w:kern w:val="0"/>
          <w:szCs w:val="21"/>
        </w:rPr>
        <w:t>第15位</w:t>
      </w:r>
      <w:r w:rsidR="00A16CB2" w:rsidRPr="00684879">
        <w:rPr>
          <w:rFonts w:ascii="微软雅黑" w:eastAsia="微软雅黑" w:hAnsi="微软雅黑" w:cs="宋体"/>
          <w:color w:val="000000" w:themeColor="text1"/>
          <w:kern w:val="0"/>
          <w:szCs w:val="21"/>
        </w:rPr>
        <w:t>，观看人次达225.8万。9月1日任贤齐直</w:t>
      </w:r>
      <w:r w:rsidR="00A16CB2" w:rsidRPr="00FA63A0">
        <w:rPr>
          <w:rFonts w:ascii="微软雅黑" w:eastAsia="微软雅黑" w:hAnsi="微软雅黑" w:cs="宋体"/>
          <w:kern w:val="0"/>
          <w:szCs w:val="21"/>
        </w:rPr>
        <w:t>播观看人次超201万。联动节目内赞助商金典/合生元/良品铺子/德芙等品牌共建传播，品牌侧投入任贤齐直播、户外广告&amp;线下地标、OTV硬广等核心传播资源，同时站内首页&amp;超市频道大颗粒资源配合，助力big day传播&amp;销售双重爆发</w:t>
      </w:r>
      <w:r w:rsidR="00A16CB2" w:rsidRPr="00FA63A0">
        <w:rPr>
          <w:rFonts w:ascii="微软雅黑" w:eastAsia="微软雅黑" w:hAnsi="微软雅黑" w:cs="宋体" w:hint="eastAsia"/>
          <w:kern w:val="0"/>
          <w:szCs w:val="21"/>
        </w:rPr>
        <w:t>,当天</w:t>
      </w:r>
      <w:r w:rsidR="00E732E1" w:rsidRPr="00FA63A0">
        <w:rPr>
          <w:rFonts w:ascii="微软雅黑" w:eastAsia="微软雅黑" w:hAnsi="微软雅黑" w:hint="eastAsia"/>
          <w:szCs w:val="21"/>
        </w:rPr>
        <w:t>销售达成目标值的119%</w:t>
      </w:r>
    </w:p>
    <w:p w14:paraId="3F863070" w14:textId="0AF22B2F" w:rsidR="00E732E1" w:rsidRPr="00D6024D" w:rsidRDefault="00E732E1" w:rsidP="00E732E1">
      <w:pPr>
        <w:pStyle w:val="ab"/>
        <w:spacing w:before="100" w:beforeAutospacing="1" w:after="100" w:afterAutospacing="1"/>
        <w:ind w:left="1440" w:firstLineChars="0" w:firstLine="0"/>
        <w:rPr>
          <w:rFonts w:ascii="微软雅黑" w:eastAsia="微软雅黑" w:hAnsi="微软雅黑"/>
          <w:szCs w:val="21"/>
        </w:rPr>
      </w:pPr>
    </w:p>
    <w:sectPr w:rsidR="00E732E1" w:rsidRPr="00D6024D" w:rsidSect="00970C56">
      <w:headerReference w:type="default" r:id="rId10"/>
      <w:footerReference w:type="even" r:id="rId11"/>
      <w:footerReference w:type="default" r:id="rId1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925D" w14:textId="77777777" w:rsidR="00E57232" w:rsidRDefault="00E57232">
      <w:r>
        <w:separator/>
      </w:r>
    </w:p>
  </w:endnote>
  <w:endnote w:type="continuationSeparator" w:id="0">
    <w:p w14:paraId="1FF64D7F" w14:textId="77777777" w:rsidR="00E57232" w:rsidRDefault="00E5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2137E" w14:textId="77777777" w:rsidR="00E57232" w:rsidRDefault="00E57232">
      <w:r>
        <w:separator/>
      </w:r>
    </w:p>
  </w:footnote>
  <w:footnote w:type="continuationSeparator" w:id="0">
    <w:p w14:paraId="76CC31AB" w14:textId="77777777" w:rsidR="00E57232" w:rsidRDefault="00E57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27D011C3"/>
    <w:multiLevelType w:val="multilevel"/>
    <w:tmpl w:val="5A5E5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微软雅黑" w:eastAsia="微软雅黑" w:hAnsi="微软雅黑" w:cs="宋体"/>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41C35"/>
    <w:multiLevelType w:val="hybridMultilevel"/>
    <w:tmpl w:val="9CD63F68"/>
    <w:lvl w:ilvl="0" w:tplc="F61C2118">
      <w:start w:val="1"/>
      <w:numFmt w:val="bullet"/>
      <w:lvlText w:val=""/>
      <w:lvlJc w:val="left"/>
      <w:pPr>
        <w:tabs>
          <w:tab w:val="num" w:pos="720"/>
        </w:tabs>
        <w:ind w:left="720" w:hanging="360"/>
      </w:pPr>
      <w:rPr>
        <w:rFonts w:ascii="Wingdings" w:hAnsi="Wingdings" w:hint="default"/>
      </w:rPr>
    </w:lvl>
    <w:lvl w:ilvl="1" w:tplc="E27C3DF6" w:tentative="1">
      <w:start w:val="1"/>
      <w:numFmt w:val="bullet"/>
      <w:lvlText w:val=""/>
      <w:lvlJc w:val="left"/>
      <w:pPr>
        <w:tabs>
          <w:tab w:val="num" w:pos="1440"/>
        </w:tabs>
        <w:ind w:left="1440" w:hanging="360"/>
      </w:pPr>
      <w:rPr>
        <w:rFonts w:ascii="Wingdings" w:hAnsi="Wingdings" w:hint="default"/>
      </w:rPr>
    </w:lvl>
    <w:lvl w:ilvl="2" w:tplc="7632E4B0" w:tentative="1">
      <w:start w:val="1"/>
      <w:numFmt w:val="bullet"/>
      <w:lvlText w:val=""/>
      <w:lvlJc w:val="left"/>
      <w:pPr>
        <w:tabs>
          <w:tab w:val="num" w:pos="2160"/>
        </w:tabs>
        <w:ind w:left="2160" w:hanging="360"/>
      </w:pPr>
      <w:rPr>
        <w:rFonts w:ascii="Wingdings" w:hAnsi="Wingdings" w:hint="default"/>
      </w:rPr>
    </w:lvl>
    <w:lvl w:ilvl="3" w:tplc="D3D8B6DA" w:tentative="1">
      <w:start w:val="1"/>
      <w:numFmt w:val="bullet"/>
      <w:lvlText w:val=""/>
      <w:lvlJc w:val="left"/>
      <w:pPr>
        <w:tabs>
          <w:tab w:val="num" w:pos="2880"/>
        </w:tabs>
        <w:ind w:left="2880" w:hanging="360"/>
      </w:pPr>
      <w:rPr>
        <w:rFonts w:ascii="Wingdings" w:hAnsi="Wingdings" w:hint="default"/>
      </w:rPr>
    </w:lvl>
    <w:lvl w:ilvl="4" w:tplc="6D6672AC" w:tentative="1">
      <w:start w:val="1"/>
      <w:numFmt w:val="bullet"/>
      <w:lvlText w:val=""/>
      <w:lvlJc w:val="left"/>
      <w:pPr>
        <w:tabs>
          <w:tab w:val="num" w:pos="3600"/>
        </w:tabs>
        <w:ind w:left="3600" w:hanging="360"/>
      </w:pPr>
      <w:rPr>
        <w:rFonts w:ascii="Wingdings" w:hAnsi="Wingdings" w:hint="default"/>
      </w:rPr>
    </w:lvl>
    <w:lvl w:ilvl="5" w:tplc="B344E158" w:tentative="1">
      <w:start w:val="1"/>
      <w:numFmt w:val="bullet"/>
      <w:lvlText w:val=""/>
      <w:lvlJc w:val="left"/>
      <w:pPr>
        <w:tabs>
          <w:tab w:val="num" w:pos="4320"/>
        </w:tabs>
        <w:ind w:left="4320" w:hanging="360"/>
      </w:pPr>
      <w:rPr>
        <w:rFonts w:ascii="Wingdings" w:hAnsi="Wingdings" w:hint="default"/>
      </w:rPr>
    </w:lvl>
    <w:lvl w:ilvl="6" w:tplc="6F603124" w:tentative="1">
      <w:start w:val="1"/>
      <w:numFmt w:val="bullet"/>
      <w:lvlText w:val=""/>
      <w:lvlJc w:val="left"/>
      <w:pPr>
        <w:tabs>
          <w:tab w:val="num" w:pos="5040"/>
        </w:tabs>
        <w:ind w:left="5040" w:hanging="360"/>
      </w:pPr>
      <w:rPr>
        <w:rFonts w:ascii="Wingdings" w:hAnsi="Wingdings" w:hint="default"/>
      </w:rPr>
    </w:lvl>
    <w:lvl w:ilvl="7" w:tplc="98F2EDCA" w:tentative="1">
      <w:start w:val="1"/>
      <w:numFmt w:val="bullet"/>
      <w:lvlText w:val=""/>
      <w:lvlJc w:val="left"/>
      <w:pPr>
        <w:tabs>
          <w:tab w:val="num" w:pos="5760"/>
        </w:tabs>
        <w:ind w:left="5760" w:hanging="360"/>
      </w:pPr>
      <w:rPr>
        <w:rFonts w:ascii="Wingdings" w:hAnsi="Wingdings" w:hint="default"/>
      </w:rPr>
    </w:lvl>
    <w:lvl w:ilvl="8" w:tplc="193C5E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C54243A"/>
    <w:multiLevelType w:val="multilevel"/>
    <w:tmpl w:val="E8EC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0235FA1"/>
    <w:multiLevelType w:val="multilevel"/>
    <w:tmpl w:val="DDC8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7515418"/>
    <w:multiLevelType w:val="hybridMultilevel"/>
    <w:tmpl w:val="DBD05F62"/>
    <w:lvl w:ilvl="0" w:tplc="9320DA24">
      <w:start w:val="1"/>
      <w:numFmt w:val="bullet"/>
      <w:lvlText w:val=""/>
      <w:lvlJc w:val="left"/>
      <w:pPr>
        <w:tabs>
          <w:tab w:val="num" w:pos="720"/>
        </w:tabs>
        <w:ind w:left="720" w:hanging="360"/>
      </w:pPr>
      <w:rPr>
        <w:rFonts w:ascii="Wingdings" w:hAnsi="Wingdings" w:hint="default"/>
      </w:rPr>
    </w:lvl>
    <w:lvl w:ilvl="1" w:tplc="391C6CBE" w:tentative="1">
      <w:start w:val="1"/>
      <w:numFmt w:val="bullet"/>
      <w:lvlText w:val=""/>
      <w:lvlJc w:val="left"/>
      <w:pPr>
        <w:tabs>
          <w:tab w:val="num" w:pos="1440"/>
        </w:tabs>
        <w:ind w:left="1440" w:hanging="360"/>
      </w:pPr>
      <w:rPr>
        <w:rFonts w:ascii="Wingdings" w:hAnsi="Wingdings" w:hint="default"/>
      </w:rPr>
    </w:lvl>
    <w:lvl w:ilvl="2" w:tplc="0DA85690" w:tentative="1">
      <w:start w:val="1"/>
      <w:numFmt w:val="bullet"/>
      <w:lvlText w:val=""/>
      <w:lvlJc w:val="left"/>
      <w:pPr>
        <w:tabs>
          <w:tab w:val="num" w:pos="2160"/>
        </w:tabs>
        <w:ind w:left="2160" w:hanging="360"/>
      </w:pPr>
      <w:rPr>
        <w:rFonts w:ascii="Wingdings" w:hAnsi="Wingdings" w:hint="default"/>
      </w:rPr>
    </w:lvl>
    <w:lvl w:ilvl="3" w:tplc="43CC7060" w:tentative="1">
      <w:start w:val="1"/>
      <w:numFmt w:val="bullet"/>
      <w:lvlText w:val=""/>
      <w:lvlJc w:val="left"/>
      <w:pPr>
        <w:tabs>
          <w:tab w:val="num" w:pos="2880"/>
        </w:tabs>
        <w:ind w:left="2880" w:hanging="360"/>
      </w:pPr>
      <w:rPr>
        <w:rFonts w:ascii="Wingdings" w:hAnsi="Wingdings" w:hint="default"/>
      </w:rPr>
    </w:lvl>
    <w:lvl w:ilvl="4" w:tplc="78A86870" w:tentative="1">
      <w:start w:val="1"/>
      <w:numFmt w:val="bullet"/>
      <w:lvlText w:val=""/>
      <w:lvlJc w:val="left"/>
      <w:pPr>
        <w:tabs>
          <w:tab w:val="num" w:pos="3600"/>
        </w:tabs>
        <w:ind w:left="3600" w:hanging="360"/>
      </w:pPr>
      <w:rPr>
        <w:rFonts w:ascii="Wingdings" w:hAnsi="Wingdings" w:hint="default"/>
      </w:rPr>
    </w:lvl>
    <w:lvl w:ilvl="5" w:tplc="28F24F0E" w:tentative="1">
      <w:start w:val="1"/>
      <w:numFmt w:val="bullet"/>
      <w:lvlText w:val=""/>
      <w:lvlJc w:val="left"/>
      <w:pPr>
        <w:tabs>
          <w:tab w:val="num" w:pos="4320"/>
        </w:tabs>
        <w:ind w:left="4320" w:hanging="360"/>
      </w:pPr>
      <w:rPr>
        <w:rFonts w:ascii="Wingdings" w:hAnsi="Wingdings" w:hint="default"/>
      </w:rPr>
    </w:lvl>
    <w:lvl w:ilvl="6" w:tplc="568C8F96" w:tentative="1">
      <w:start w:val="1"/>
      <w:numFmt w:val="bullet"/>
      <w:lvlText w:val=""/>
      <w:lvlJc w:val="left"/>
      <w:pPr>
        <w:tabs>
          <w:tab w:val="num" w:pos="5040"/>
        </w:tabs>
        <w:ind w:left="5040" w:hanging="360"/>
      </w:pPr>
      <w:rPr>
        <w:rFonts w:ascii="Wingdings" w:hAnsi="Wingdings" w:hint="default"/>
      </w:rPr>
    </w:lvl>
    <w:lvl w:ilvl="7" w:tplc="ECF65256" w:tentative="1">
      <w:start w:val="1"/>
      <w:numFmt w:val="bullet"/>
      <w:lvlText w:val=""/>
      <w:lvlJc w:val="left"/>
      <w:pPr>
        <w:tabs>
          <w:tab w:val="num" w:pos="5760"/>
        </w:tabs>
        <w:ind w:left="5760" w:hanging="360"/>
      </w:pPr>
      <w:rPr>
        <w:rFonts w:ascii="Wingdings" w:hAnsi="Wingdings" w:hint="default"/>
      </w:rPr>
    </w:lvl>
    <w:lvl w:ilvl="8" w:tplc="2DE6565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CC37B3"/>
    <w:multiLevelType w:val="multilevel"/>
    <w:tmpl w:val="330A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9124BC"/>
    <w:multiLevelType w:val="multilevel"/>
    <w:tmpl w:val="E7E6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EFA4177"/>
    <w:multiLevelType w:val="multilevel"/>
    <w:tmpl w:val="4C08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01817697">
    <w:abstractNumId w:val="11"/>
  </w:num>
  <w:num w:numId="2" w16cid:durableId="1630239711">
    <w:abstractNumId w:val="10"/>
  </w:num>
  <w:num w:numId="3" w16cid:durableId="2114006954">
    <w:abstractNumId w:val="2"/>
  </w:num>
  <w:num w:numId="4" w16cid:durableId="405954703">
    <w:abstractNumId w:val="5"/>
  </w:num>
  <w:num w:numId="5" w16cid:durableId="845166635">
    <w:abstractNumId w:val="0"/>
  </w:num>
  <w:num w:numId="6" w16cid:durableId="1770009133">
    <w:abstractNumId w:val="24"/>
  </w:num>
  <w:num w:numId="7" w16cid:durableId="464008036">
    <w:abstractNumId w:val="22"/>
  </w:num>
  <w:num w:numId="8" w16cid:durableId="217596685">
    <w:abstractNumId w:val="14"/>
  </w:num>
  <w:num w:numId="9" w16cid:durableId="919675538">
    <w:abstractNumId w:val="13"/>
  </w:num>
  <w:num w:numId="10" w16cid:durableId="1217162180">
    <w:abstractNumId w:val="12"/>
  </w:num>
  <w:num w:numId="11" w16cid:durableId="1319111486">
    <w:abstractNumId w:val="16"/>
  </w:num>
  <w:num w:numId="12" w16cid:durableId="1333147525">
    <w:abstractNumId w:val="23"/>
  </w:num>
  <w:num w:numId="13" w16cid:durableId="1648365515">
    <w:abstractNumId w:val="8"/>
  </w:num>
  <w:num w:numId="14" w16cid:durableId="1721052142">
    <w:abstractNumId w:val="20"/>
  </w:num>
  <w:num w:numId="15" w16cid:durableId="1446460748">
    <w:abstractNumId w:val="3"/>
  </w:num>
  <w:num w:numId="16" w16cid:durableId="1907911931">
    <w:abstractNumId w:val="4"/>
  </w:num>
  <w:num w:numId="17" w16cid:durableId="613054316">
    <w:abstractNumId w:val="1"/>
  </w:num>
  <w:num w:numId="18" w16cid:durableId="2124229088">
    <w:abstractNumId w:val="7"/>
  </w:num>
  <w:num w:numId="19" w16cid:durableId="433940408">
    <w:abstractNumId w:val="17"/>
  </w:num>
  <w:num w:numId="20" w16cid:durableId="2098281219">
    <w:abstractNumId w:val="21"/>
  </w:num>
  <w:num w:numId="21" w16cid:durableId="2081707501">
    <w:abstractNumId w:val="19"/>
  </w:num>
  <w:num w:numId="22" w16cid:durableId="2024088795">
    <w:abstractNumId w:val="15"/>
  </w:num>
  <w:num w:numId="23" w16cid:durableId="1373187048">
    <w:abstractNumId w:val="18"/>
  </w:num>
  <w:num w:numId="24" w16cid:durableId="166219035">
    <w:abstractNumId w:val="6"/>
  </w:num>
  <w:num w:numId="25" w16cid:durableId="16095027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4ACF"/>
    <w:rsid w:val="00046CF7"/>
    <w:rsid w:val="000532E1"/>
    <w:rsid w:val="00056E4C"/>
    <w:rsid w:val="0006079A"/>
    <w:rsid w:val="000631F9"/>
    <w:rsid w:val="00071CE5"/>
    <w:rsid w:val="000724F0"/>
    <w:rsid w:val="0007509B"/>
    <w:rsid w:val="00077EC5"/>
    <w:rsid w:val="000915E6"/>
    <w:rsid w:val="000956D8"/>
    <w:rsid w:val="00096F4D"/>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4E22"/>
    <w:rsid w:val="00106EA3"/>
    <w:rsid w:val="0010732C"/>
    <w:rsid w:val="00114DD5"/>
    <w:rsid w:val="001228FB"/>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07AC"/>
    <w:rsid w:val="002F2AF3"/>
    <w:rsid w:val="002F3A4B"/>
    <w:rsid w:val="002F7E7A"/>
    <w:rsid w:val="003056B8"/>
    <w:rsid w:val="00311DCD"/>
    <w:rsid w:val="00317BD4"/>
    <w:rsid w:val="00320B24"/>
    <w:rsid w:val="003216F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09B4"/>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36B81"/>
    <w:rsid w:val="00443C7A"/>
    <w:rsid w:val="004452BA"/>
    <w:rsid w:val="00451221"/>
    <w:rsid w:val="00453929"/>
    <w:rsid w:val="004555F7"/>
    <w:rsid w:val="00462CFD"/>
    <w:rsid w:val="00464EA7"/>
    <w:rsid w:val="004651A5"/>
    <w:rsid w:val="004767D7"/>
    <w:rsid w:val="0048060F"/>
    <w:rsid w:val="0048122B"/>
    <w:rsid w:val="00483E6E"/>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4879"/>
    <w:rsid w:val="006853C8"/>
    <w:rsid w:val="00693C3F"/>
    <w:rsid w:val="006955F5"/>
    <w:rsid w:val="006A1DED"/>
    <w:rsid w:val="006A24F1"/>
    <w:rsid w:val="006A2C96"/>
    <w:rsid w:val="006B5BB6"/>
    <w:rsid w:val="006B781B"/>
    <w:rsid w:val="006C16A7"/>
    <w:rsid w:val="006C1733"/>
    <w:rsid w:val="006D2064"/>
    <w:rsid w:val="006D4934"/>
    <w:rsid w:val="006D5766"/>
    <w:rsid w:val="006D6C4A"/>
    <w:rsid w:val="006F421E"/>
    <w:rsid w:val="006F662D"/>
    <w:rsid w:val="007040B0"/>
    <w:rsid w:val="00710B89"/>
    <w:rsid w:val="007138EB"/>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2E71"/>
    <w:rsid w:val="007A4E3A"/>
    <w:rsid w:val="007B2D27"/>
    <w:rsid w:val="007C0828"/>
    <w:rsid w:val="007C3F70"/>
    <w:rsid w:val="007C4C7A"/>
    <w:rsid w:val="007D5451"/>
    <w:rsid w:val="007D76B6"/>
    <w:rsid w:val="007E0BD3"/>
    <w:rsid w:val="007E19F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E005E"/>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3F33"/>
    <w:rsid w:val="009D5BD0"/>
    <w:rsid w:val="009E0D6A"/>
    <w:rsid w:val="009E6D94"/>
    <w:rsid w:val="009F7D3B"/>
    <w:rsid w:val="00A03263"/>
    <w:rsid w:val="00A0550C"/>
    <w:rsid w:val="00A05BD7"/>
    <w:rsid w:val="00A06B9D"/>
    <w:rsid w:val="00A11FF6"/>
    <w:rsid w:val="00A13235"/>
    <w:rsid w:val="00A15A3E"/>
    <w:rsid w:val="00A15DCA"/>
    <w:rsid w:val="00A16CB2"/>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7966"/>
    <w:rsid w:val="00A71293"/>
    <w:rsid w:val="00A71CB7"/>
    <w:rsid w:val="00A72FFF"/>
    <w:rsid w:val="00A73B4E"/>
    <w:rsid w:val="00A74660"/>
    <w:rsid w:val="00A829A2"/>
    <w:rsid w:val="00A83F45"/>
    <w:rsid w:val="00A849B8"/>
    <w:rsid w:val="00A86FCA"/>
    <w:rsid w:val="00AB367B"/>
    <w:rsid w:val="00AB41BF"/>
    <w:rsid w:val="00AB4210"/>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1C0F"/>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2187"/>
    <w:rsid w:val="00D136EB"/>
    <w:rsid w:val="00D13BC3"/>
    <w:rsid w:val="00D14F03"/>
    <w:rsid w:val="00D409BB"/>
    <w:rsid w:val="00D411C0"/>
    <w:rsid w:val="00D41601"/>
    <w:rsid w:val="00D5007A"/>
    <w:rsid w:val="00D50304"/>
    <w:rsid w:val="00D5598B"/>
    <w:rsid w:val="00D56BD0"/>
    <w:rsid w:val="00D6024D"/>
    <w:rsid w:val="00D63679"/>
    <w:rsid w:val="00D66C58"/>
    <w:rsid w:val="00D6725D"/>
    <w:rsid w:val="00D71A2E"/>
    <w:rsid w:val="00D731FC"/>
    <w:rsid w:val="00D80973"/>
    <w:rsid w:val="00DB3708"/>
    <w:rsid w:val="00DB4C4A"/>
    <w:rsid w:val="00DC32E7"/>
    <w:rsid w:val="00DC397E"/>
    <w:rsid w:val="00DD56E4"/>
    <w:rsid w:val="00DE76F1"/>
    <w:rsid w:val="00E004F9"/>
    <w:rsid w:val="00E21168"/>
    <w:rsid w:val="00E23547"/>
    <w:rsid w:val="00E258E7"/>
    <w:rsid w:val="00E26E63"/>
    <w:rsid w:val="00E336C0"/>
    <w:rsid w:val="00E40C58"/>
    <w:rsid w:val="00E40EE7"/>
    <w:rsid w:val="00E457D7"/>
    <w:rsid w:val="00E46527"/>
    <w:rsid w:val="00E52687"/>
    <w:rsid w:val="00E569E4"/>
    <w:rsid w:val="00E57232"/>
    <w:rsid w:val="00E5768D"/>
    <w:rsid w:val="00E60CF7"/>
    <w:rsid w:val="00E60DF3"/>
    <w:rsid w:val="00E6205B"/>
    <w:rsid w:val="00E732E1"/>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05605"/>
    <w:rsid w:val="00F22C99"/>
    <w:rsid w:val="00F35569"/>
    <w:rsid w:val="00F3618F"/>
    <w:rsid w:val="00F4008B"/>
    <w:rsid w:val="00F41E61"/>
    <w:rsid w:val="00F503C8"/>
    <w:rsid w:val="00F56689"/>
    <w:rsid w:val="00F821BF"/>
    <w:rsid w:val="00F83228"/>
    <w:rsid w:val="00F853FB"/>
    <w:rsid w:val="00FA4FF9"/>
    <w:rsid w:val="00FA63A0"/>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customStyle="1" w:styleId="ql-line">
    <w:name w:val="ql-line"/>
    <w:basedOn w:val="a"/>
    <w:rsid w:val="00D66C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802">
      <w:bodyDiv w:val="1"/>
      <w:marLeft w:val="0"/>
      <w:marRight w:val="0"/>
      <w:marTop w:val="0"/>
      <w:marBottom w:val="0"/>
      <w:divBdr>
        <w:top w:val="none" w:sz="0" w:space="0" w:color="auto"/>
        <w:left w:val="none" w:sz="0" w:space="0" w:color="auto"/>
        <w:bottom w:val="none" w:sz="0" w:space="0" w:color="auto"/>
        <w:right w:val="none" w:sz="0" w:space="0" w:color="auto"/>
      </w:divBdr>
    </w:div>
    <w:div w:id="326174254">
      <w:bodyDiv w:val="1"/>
      <w:marLeft w:val="0"/>
      <w:marRight w:val="0"/>
      <w:marTop w:val="0"/>
      <w:marBottom w:val="0"/>
      <w:divBdr>
        <w:top w:val="none" w:sz="0" w:space="0" w:color="auto"/>
        <w:left w:val="none" w:sz="0" w:space="0" w:color="auto"/>
        <w:bottom w:val="none" w:sz="0" w:space="0" w:color="auto"/>
        <w:right w:val="none" w:sz="0" w:space="0" w:color="auto"/>
      </w:divBdr>
    </w:div>
    <w:div w:id="474376880">
      <w:bodyDiv w:val="1"/>
      <w:marLeft w:val="0"/>
      <w:marRight w:val="0"/>
      <w:marTop w:val="0"/>
      <w:marBottom w:val="0"/>
      <w:divBdr>
        <w:top w:val="none" w:sz="0" w:space="0" w:color="auto"/>
        <w:left w:val="none" w:sz="0" w:space="0" w:color="auto"/>
        <w:bottom w:val="none" w:sz="0" w:space="0" w:color="auto"/>
        <w:right w:val="none" w:sz="0" w:space="0" w:color="auto"/>
      </w:divBdr>
      <w:divsChild>
        <w:div w:id="364016792">
          <w:marLeft w:val="446"/>
          <w:marRight w:val="0"/>
          <w:marTop w:val="0"/>
          <w:marBottom w:val="0"/>
          <w:divBdr>
            <w:top w:val="none" w:sz="0" w:space="0" w:color="auto"/>
            <w:left w:val="none" w:sz="0" w:space="0" w:color="auto"/>
            <w:bottom w:val="none" w:sz="0" w:space="0" w:color="auto"/>
            <w:right w:val="none" w:sz="0" w:space="0" w:color="auto"/>
          </w:divBdr>
        </w:div>
      </w:divsChild>
    </w:div>
    <w:div w:id="595676834">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05177819">
      <w:bodyDiv w:val="1"/>
      <w:marLeft w:val="0"/>
      <w:marRight w:val="0"/>
      <w:marTop w:val="0"/>
      <w:marBottom w:val="0"/>
      <w:divBdr>
        <w:top w:val="none" w:sz="0" w:space="0" w:color="auto"/>
        <w:left w:val="none" w:sz="0" w:space="0" w:color="auto"/>
        <w:bottom w:val="none" w:sz="0" w:space="0" w:color="auto"/>
        <w:right w:val="none" w:sz="0" w:space="0" w:color="auto"/>
      </w:divBdr>
    </w:div>
    <w:div w:id="925959913">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91339375">
      <w:bodyDiv w:val="1"/>
      <w:marLeft w:val="0"/>
      <w:marRight w:val="0"/>
      <w:marTop w:val="0"/>
      <w:marBottom w:val="0"/>
      <w:divBdr>
        <w:top w:val="none" w:sz="0" w:space="0" w:color="auto"/>
        <w:left w:val="none" w:sz="0" w:space="0" w:color="auto"/>
        <w:bottom w:val="none" w:sz="0" w:space="0" w:color="auto"/>
        <w:right w:val="none" w:sz="0" w:space="0" w:color="auto"/>
      </w:divBdr>
      <w:divsChild>
        <w:div w:id="1903633373">
          <w:marLeft w:val="446"/>
          <w:marRight w:val="0"/>
          <w:marTop w:val="0"/>
          <w:marBottom w:val="0"/>
          <w:divBdr>
            <w:top w:val="none" w:sz="0" w:space="0" w:color="auto"/>
            <w:left w:val="none" w:sz="0" w:space="0" w:color="auto"/>
            <w:bottom w:val="none" w:sz="0" w:space="0" w:color="auto"/>
            <w:right w:val="none" w:sz="0" w:space="0" w:color="auto"/>
          </w:divBdr>
        </w:div>
        <w:div w:id="659961657">
          <w:marLeft w:val="446"/>
          <w:marRight w:val="0"/>
          <w:marTop w:val="0"/>
          <w:marBottom w:val="0"/>
          <w:divBdr>
            <w:top w:val="none" w:sz="0" w:space="0" w:color="auto"/>
            <w:left w:val="none" w:sz="0" w:space="0" w:color="auto"/>
            <w:bottom w:val="none" w:sz="0" w:space="0" w:color="auto"/>
            <w:right w:val="none" w:sz="0" w:space="0" w:color="auto"/>
          </w:divBdr>
        </w:div>
        <w:div w:id="253512070">
          <w:marLeft w:val="446"/>
          <w:marRight w:val="0"/>
          <w:marTop w:val="0"/>
          <w:marBottom w:val="0"/>
          <w:divBdr>
            <w:top w:val="none" w:sz="0" w:space="0" w:color="auto"/>
            <w:left w:val="none" w:sz="0" w:space="0" w:color="auto"/>
            <w:bottom w:val="none" w:sz="0" w:space="0" w:color="auto"/>
            <w:right w:val="none" w:sz="0" w:space="0" w:color="auto"/>
          </w:divBdr>
        </w:div>
      </w:divsChild>
    </w:div>
    <w:div w:id="1306473174">
      <w:bodyDiv w:val="1"/>
      <w:marLeft w:val="0"/>
      <w:marRight w:val="0"/>
      <w:marTop w:val="0"/>
      <w:marBottom w:val="0"/>
      <w:divBdr>
        <w:top w:val="none" w:sz="0" w:space="0" w:color="auto"/>
        <w:left w:val="none" w:sz="0" w:space="0" w:color="auto"/>
        <w:bottom w:val="none" w:sz="0" w:space="0" w:color="auto"/>
        <w:right w:val="none" w:sz="0" w:space="0" w:color="auto"/>
      </w:divBdr>
      <w:divsChild>
        <w:div w:id="1094517412">
          <w:marLeft w:val="446"/>
          <w:marRight w:val="0"/>
          <w:marTop w:val="0"/>
          <w:marBottom w:val="0"/>
          <w:divBdr>
            <w:top w:val="none" w:sz="0" w:space="0" w:color="auto"/>
            <w:left w:val="none" w:sz="0" w:space="0" w:color="auto"/>
            <w:bottom w:val="none" w:sz="0" w:space="0" w:color="auto"/>
            <w:right w:val="none" w:sz="0" w:space="0" w:color="auto"/>
          </w:divBdr>
        </w:div>
      </w:divsChild>
    </w:div>
    <w:div w:id="1507557250">
      <w:bodyDiv w:val="1"/>
      <w:marLeft w:val="0"/>
      <w:marRight w:val="0"/>
      <w:marTop w:val="0"/>
      <w:marBottom w:val="0"/>
      <w:divBdr>
        <w:top w:val="none" w:sz="0" w:space="0" w:color="auto"/>
        <w:left w:val="none" w:sz="0" w:space="0" w:color="auto"/>
        <w:bottom w:val="none" w:sz="0" w:space="0" w:color="auto"/>
        <w:right w:val="none" w:sz="0" w:space="0" w:color="auto"/>
      </w:divBdr>
    </w:div>
    <w:div w:id="162052886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211766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03CC90-6546-400F-A445-E19024F5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270</Words>
  <Characters>1543</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2023-02-22T08:41:00Z</dcterms:created>
  <dcterms:modified xsi:type="dcterms:W3CDTF">2023-02-22T08:50:00Z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