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C3C532" w14:textId="3B25F12F" w:rsidR="00E14A7D" w:rsidRPr="006A2821" w:rsidRDefault="00827982" w:rsidP="006A2821">
      <w:pPr>
        <w:spacing w:before="100" w:beforeAutospacing="1" w:after="100" w:afterAutospacing="1"/>
        <w:jc w:val="center"/>
        <w:rPr>
          <w:rFonts w:ascii="微软雅黑" w:eastAsia="微软雅黑" w:hAnsi="微软雅黑"/>
          <w:b/>
          <w:szCs w:val="21"/>
        </w:rPr>
      </w:pPr>
      <w:r>
        <w:rPr>
          <w:rFonts w:ascii="微软雅黑" w:eastAsia="微软雅黑" w:hAnsi="微软雅黑" w:hint="eastAsia"/>
          <w:b/>
          <w:kern w:val="0"/>
          <w:sz w:val="32"/>
          <w:szCs w:val="32"/>
        </w:rPr>
        <w:t>云南白药</w:t>
      </w:r>
    </w:p>
    <w:p w14:paraId="0370D959" w14:textId="55613F7C" w:rsidR="009C29B7" w:rsidRPr="00BB1A99" w:rsidRDefault="009C29B7" w:rsidP="00827982">
      <w:pPr>
        <w:rPr>
          <w:rFonts w:ascii="微软雅黑" w:eastAsia="微软雅黑" w:hAnsi="微软雅黑"/>
          <w:b/>
          <w:color w:val="EAB300"/>
          <w:kern w:val="0"/>
          <w:sz w:val="32"/>
        </w:rPr>
      </w:pPr>
      <w:r>
        <w:rPr>
          <w:rFonts w:ascii="微软雅黑" w:eastAsia="微软雅黑" w:hAnsi="微软雅黑" w:hint="eastAsia"/>
          <w:b/>
        </w:rPr>
        <w:t>所属行业</w:t>
      </w:r>
      <w:r w:rsidRPr="009A5A66">
        <w:rPr>
          <w:rFonts w:ascii="微软雅黑" w:eastAsia="微软雅黑" w:hAnsi="微软雅黑" w:hint="eastAsia"/>
        </w:rPr>
        <w:t>：</w:t>
      </w:r>
      <w:r w:rsidR="00827982">
        <w:rPr>
          <w:rFonts w:ascii="微软雅黑" w:eastAsia="微软雅黑" w:hAnsi="微软雅黑" w:hint="eastAsia"/>
        </w:rPr>
        <w:t>医药</w:t>
      </w:r>
    </w:p>
    <w:p w14:paraId="03F0163F" w14:textId="57DE143F" w:rsidR="0029434E" w:rsidRPr="0029434E" w:rsidRDefault="00E14A7D" w:rsidP="00615ED3">
      <w:pPr>
        <w:rPr>
          <w:rFonts w:ascii="微软雅黑" w:eastAsia="微软雅黑" w:hAnsi="微软雅黑"/>
        </w:rPr>
      </w:pPr>
      <w:r w:rsidRPr="00BB1A99">
        <w:rPr>
          <w:rFonts w:ascii="微软雅黑" w:eastAsia="微软雅黑" w:hAnsi="微软雅黑" w:hint="eastAsia"/>
          <w:b/>
        </w:rPr>
        <w:t>参选类别</w:t>
      </w:r>
      <w:r w:rsidRPr="009A5A66">
        <w:rPr>
          <w:rFonts w:ascii="微软雅黑" w:eastAsia="微软雅黑" w:hAnsi="微软雅黑" w:hint="eastAsia"/>
        </w:rPr>
        <w:t>：</w:t>
      </w:r>
      <w:r w:rsidR="00615ED3" w:rsidRPr="00615ED3">
        <w:rPr>
          <w:rFonts w:ascii="微软雅黑" w:eastAsia="微软雅黑" w:hAnsi="微软雅黑" w:hint="eastAsia"/>
        </w:rPr>
        <w:t>数字营销最具影响力品牌</w:t>
      </w:r>
    </w:p>
    <w:p w14:paraId="2C921B65" w14:textId="77777777" w:rsidR="009A5A66" w:rsidRDefault="0023082E" w:rsidP="00615ED3">
      <w:pPr>
        <w:tabs>
          <w:tab w:val="center" w:pos="4153"/>
          <w:tab w:val="right" w:pos="8306"/>
        </w:tabs>
        <w:snapToGrid w:val="0"/>
        <w:spacing w:before="100" w:beforeAutospacing="1" w:after="100" w:afterAutospacing="1"/>
        <w:textAlignment w:val="baseline"/>
        <w:rPr>
          <w:rFonts w:ascii="微软雅黑" w:eastAsia="微软雅黑" w:hAnsi="微软雅黑" w:cs="宋体"/>
          <w:b/>
          <w:color w:val="C79E5B"/>
          <w:kern w:val="0"/>
          <w:sz w:val="28"/>
          <w:szCs w:val="24"/>
        </w:rPr>
      </w:pPr>
      <w:r w:rsidRPr="009A5A66">
        <w:rPr>
          <w:rFonts w:ascii="微软雅黑" w:eastAsia="微软雅黑" w:hAnsi="微软雅黑" w:cs="宋体" w:hint="eastAsia"/>
          <w:b/>
          <w:color w:val="C79E5B"/>
          <w:kern w:val="0"/>
          <w:sz w:val="28"/>
          <w:szCs w:val="24"/>
        </w:rPr>
        <w:t>品牌</w:t>
      </w:r>
      <w:r w:rsidR="00E14A7D" w:rsidRPr="009A5A66">
        <w:rPr>
          <w:rFonts w:ascii="微软雅黑" w:eastAsia="微软雅黑" w:hAnsi="微软雅黑" w:cs="宋体" w:hint="eastAsia"/>
          <w:b/>
          <w:color w:val="C79E5B"/>
          <w:kern w:val="0"/>
          <w:sz w:val="28"/>
          <w:szCs w:val="24"/>
        </w:rPr>
        <w:t>简介</w:t>
      </w:r>
    </w:p>
    <w:p w14:paraId="1CBEB910" w14:textId="55FFD0FD" w:rsidR="0000069D" w:rsidRDefault="00827982" w:rsidP="00615ED3">
      <w:pPr>
        <w:widowControl/>
        <w:spacing w:before="100" w:beforeAutospacing="1" w:after="100" w:afterAutospacing="1"/>
        <w:rPr>
          <w:rFonts w:ascii="微软雅黑" w:eastAsia="微软雅黑" w:hAnsi="微软雅黑" w:cs="微软雅黑"/>
          <w:color w:val="0C0C0C"/>
          <w:kern w:val="0"/>
          <w:sz w:val="20"/>
          <w:lang w:bidi="ar"/>
        </w:rPr>
      </w:pPr>
      <w:r w:rsidRPr="00827982">
        <w:rPr>
          <w:rFonts w:ascii="微软雅黑" w:eastAsia="微软雅黑" w:hAnsi="微软雅黑" w:cs="微软雅黑" w:hint="eastAsia"/>
          <w:color w:val="0C0C0C"/>
          <w:kern w:val="0"/>
          <w:szCs w:val="21"/>
          <w:lang w:bidi="ar"/>
        </w:rPr>
        <w:t>云南白药创制于1902 年，中国驰名商标，名列首批国家创新型企业，是享誉中外的中华老字号品牌。云南白药集团主营业务清晰，运营状况良好，主要分为药品、健康品、中药资源和医药物流四大板块，各个板块既独立担纲，又相互支撑，形成从选育、种植、研发、制造到健康产品及服务的全产业链市场价值体系，形成三产融合贯通、多板块互利发展的经济生态圈。在Interbrand、胡润</w:t>
      </w:r>
      <w:r>
        <w:rPr>
          <w:rFonts w:ascii="微软雅黑" w:eastAsia="微软雅黑" w:hAnsi="微软雅黑" w:cs="微软雅黑" w:hint="eastAsia"/>
          <w:color w:val="0C0C0C"/>
          <w:kern w:val="0"/>
          <w:szCs w:val="21"/>
          <w:lang w:bidi="ar"/>
        </w:rPr>
        <w:t>、</w:t>
      </w:r>
      <w:proofErr w:type="spellStart"/>
      <w:r w:rsidRPr="00827982">
        <w:rPr>
          <w:rFonts w:ascii="微软雅黑" w:eastAsia="微软雅黑" w:hAnsi="微软雅黑" w:cs="微软雅黑" w:hint="eastAsia"/>
          <w:color w:val="0C0C0C"/>
          <w:kern w:val="0"/>
          <w:szCs w:val="21"/>
          <w:lang w:bidi="ar"/>
        </w:rPr>
        <w:t>BrandZ</w:t>
      </w:r>
      <w:proofErr w:type="spellEnd"/>
      <w:r w:rsidRPr="00827982">
        <w:rPr>
          <w:rFonts w:ascii="微软雅黑" w:eastAsia="微软雅黑" w:hAnsi="微软雅黑" w:cs="微软雅黑" w:hint="eastAsia"/>
          <w:color w:val="0C0C0C"/>
          <w:kern w:val="0"/>
          <w:szCs w:val="21"/>
          <w:lang w:bidi="ar"/>
        </w:rPr>
        <w:t>等发布的中国品牌价值排行榜中，持续稳居行业第一。</w:t>
      </w:r>
      <w:r>
        <w:rPr>
          <w:rFonts w:ascii="微软雅黑" w:eastAsia="微软雅黑" w:hAnsi="微软雅黑" w:cs="微软雅黑" w:hint="eastAsia"/>
          <w:color w:val="0C0C0C"/>
          <w:kern w:val="0"/>
          <w:sz w:val="20"/>
          <w:lang w:bidi="ar"/>
        </w:rPr>
        <w:t xml:space="preserve"> </w:t>
      </w:r>
    </w:p>
    <w:p w14:paraId="0408B7F0" w14:textId="5D8515DA" w:rsidR="00047075" w:rsidRPr="00827982" w:rsidRDefault="00047075" w:rsidP="00615ED3">
      <w:pPr>
        <w:widowControl/>
        <w:spacing w:before="100" w:beforeAutospacing="1" w:after="100" w:afterAutospacing="1"/>
        <w:ind w:firstLineChars="200" w:firstLine="420"/>
        <w:jc w:val="center"/>
        <w:rPr>
          <w:rFonts w:ascii="微软雅黑" w:eastAsia="微软雅黑" w:hAnsi="微软雅黑" w:cs="微软雅黑"/>
          <w:szCs w:val="21"/>
        </w:rPr>
      </w:pPr>
      <w:r>
        <w:rPr>
          <w:rFonts w:ascii="宋体" w:hAnsi="宋体"/>
          <w:noProof/>
          <w:color w:val="0D0D0D" w:themeColor="text1" w:themeTint="F2"/>
          <w:szCs w:val="21"/>
        </w:rPr>
        <w:drawing>
          <wp:inline distT="0" distB="0" distL="114300" distR="114300" wp14:anchorId="55A437B7" wp14:editId="3734E21F">
            <wp:extent cx="924128" cy="1377826"/>
            <wp:effectExtent l="0" t="0" r="0" b="0"/>
            <wp:docPr id="8" name="图片 8" descr="云南白药logo长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云南白药logo长版"/>
                    <pic:cNvPicPr>
                      <a:picLocks noChangeAspect="1"/>
                    </pic:cNvPicPr>
                  </pic:nvPicPr>
                  <pic:blipFill>
                    <a:blip r:embed="rId8"/>
                    <a:stretch>
                      <a:fillRect/>
                    </a:stretch>
                  </pic:blipFill>
                  <pic:spPr>
                    <a:xfrm>
                      <a:off x="0" y="0"/>
                      <a:ext cx="937153" cy="1397246"/>
                    </a:xfrm>
                    <a:prstGeom prst="rect">
                      <a:avLst/>
                    </a:prstGeom>
                  </pic:spPr>
                </pic:pic>
              </a:graphicData>
            </a:graphic>
          </wp:inline>
        </w:drawing>
      </w:r>
    </w:p>
    <w:p w14:paraId="5BCE6C8F" w14:textId="65D57295" w:rsidR="009A5A66" w:rsidRDefault="00217BD9" w:rsidP="00615ED3">
      <w:pPr>
        <w:tabs>
          <w:tab w:val="center" w:pos="4153"/>
          <w:tab w:val="right" w:pos="8306"/>
        </w:tabs>
        <w:snapToGrid w:val="0"/>
        <w:spacing w:before="100" w:beforeAutospacing="1" w:after="100" w:afterAutospacing="1"/>
        <w:textAlignment w:val="baseline"/>
        <w:rPr>
          <w:rFonts w:ascii="微软雅黑" w:eastAsia="微软雅黑" w:hAnsi="微软雅黑" w:cs="宋体"/>
          <w:b/>
          <w:color w:val="C79E5B"/>
          <w:kern w:val="0"/>
          <w:sz w:val="28"/>
          <w:szCs w:val="24"/>
        </w:rPr>
      </w:pPr>
      <w:r w:rsidRPr="009A5A66">
        <w:rPr>
          <w:rFonts w:ascii="微软雅黑" w:eastAsia="微软雅黑" w:hAnsi="微软雅黑" w:cs="宋体" w:hint="eastAsia"/>
          <w:b/>
          <w:color w:val="C79E5B"/>
          <w:kern w:val="0"/>
          <w:sz w:val="28"/>
          <w:szCs w:val="24"/>
        </w:rPr>
        <w:t>20</w:t>
      </w:r>
      <w:r w:rsidR="00632502" w:rsidRPr="009A5A66">
        <w:rPr>
          <w:rFonts w:ascii="微软雅黑" w:eastAsia="微软雅黑" w:hAnsi="微软雅黑" w:cs="宋体"/>
          <w:b/>
          <w:color w:val="C79E5B"/>
          <w:kern w:val="0"/>
          <w:sz w:val="28"/>
          <w:szCs w:val="24"/>
        </w:rPr>
        <w:t>2</w:t>
      </w:r>
      <w:r w:rsidR="0083597A">
        <w:rPr>
          <w:rFonts w:ascii="微软雅黑" w:eastAsia="微软雅黑" w:hAnsi="微软雅黑" w:cs="宋体"/>
          <w:b/>
          <w:color w:val="C79E5B"/>
          <w:kern w:val="0"/>
          <w:sz w:val="28"/>
          <w:szCs w:val="24"/>
        </w:rPr>
        <w:t>2</w:t>
      </w:r>
      <w:r w:rsidRPr="009A5A66">
        <w:rPr>
          <w:rFonts w:ascii="微软雅黑" w:eastAsia="微软雅黑" w:hAnsi="微软雅黑" w:cs="宋体" w:hint="eastAsia"/>
          <w:b/>
          <w:color w:val="C79E5B"/>
          <w:kern w:val="0"/>
          <w:sz w:val="28"/>
          <w:szCs w:val="24"/>
        </w:rPr>
        <w:t>年数字营销</w:t>
      </w:r>
      <w:r w:rsidR="009B1B5B" w:rsidRPr="009A5A66">
        <w:rPr>
          <w:rFonts w:ascii="微软雅黑" w:eastAsia="微软雅黑" w:hAnsi="微软雅黑" w:cs="宋体" w:hint="eastAsia"/>
          <w:b/>
          <w:color w:val="C79E5B"/>
          <w:kern w:val="0"/>
          <w:sz w:val="28"/>
          <w:szCs w:val="24"/>
        </w:rPr>
        <w:t>影响力</w:t>
      </w:r>
      <w:r w:rsidRPr="009A5A66">
        <w:rPr>
          <w:rFonts w:ascii="微软雅黑" w:eastAsia="微软雅黑" w:hAnsi="微软雅黑" w:cs="宋体" w:hint="eastAsia"/>
          <w:b/>
          <w:color w:val="C79E5B"/>
          <w:kern w:val="0"/>
          <w:sz w:val="28"/>
          <w:szCs w:val="24"/>
        </w:rPr>
        <w:t>表现</w:t>
      </w:r>
    </w:p>
    <w:p w14:paraId="250A073D" w14:textId="77777777" w:rsidR="00827982" w:rsidRPr="00827982" w:rsidRDefault="00827982" w:rsidP="00615ED3">
      <w:pPr>
        <w:widowControl/>
        <w:spacing w:before="100" w:beforeAutospacing="1" w:after="100" w:afterAutospacing="1"/>
        <w:rPr>
          <w:rFonts w:ascii="微软雅黑" w:eastAsia="微软雅黑" w:hAnsi="微软雅黑" w:cs="微软雅黑"/>
          <w:szCs w:val="21"/>
        </w:rPr>
      </w:pPr>
      <w:r w:rsidRPr="00827982">
        <w:rPr>
          <w:rFonts w:ascii="微软雅黑" w:eastAsia="微软雅黑" w:hAnsi="微软雅黑" w:cs="微软雅黑" w:hint="eastAsia"/>
          <w:color w:val="0C0C0C"/>
          <w:kern w:val="0"/>
          <w:szCs w:val="21"/>
          <w:lang w:eastAsia="zh-Hans" w:bidi="ar"/>
        </w:rPr>
        <w:t>云南白药的</w:t>
      </w:r>
      <w:r w:rsidRPr="00827982">
        <w:rPr>
          <w:rFonts w:ascii="微软雅黑" w:eastAsia="微软雅黑" w:hAnsi="微软雅黑" w:cs="微软雅黑" w:hint="eastAsia"/>
          <w:color w:val="0C0C0C"/>
          <w:kern w:val="0"/>
          <w:szCs w:val="21"/>
          <w:lang w:bidi="ar"/>
        </w:rPr>
        <w:t xml:space="preserve">产品畅销国内、东南亚，逐渐进入欧美日等发达国家。有数亿人次使用过公司产品。药品方面，云南白药创可贴、云南白药气雾剂、云南白药膏等产品继续占据中国市场同类产品销量第一；健康产品方面，2020 年云南白药牙膏产品销售位居同类产品全国市场份额第一；中药资源产品方面，以冻干和超细粉技术为代表的云南白药豹七三七已成为云南省内高品质三七的代表。 </w:t>
      </w:r>
    </w:p>
    <w:p w14:paraId="4A48CA63" w14:textId="35460820" w:rsidR="00615ED3" w:rsidRPr="00615ED3" w:rsidRDefault="00827982" w:rsidP="00615ED3">
      <w:pPr>
        <w:widowControl/>
        <w:spacing w:before="100" w:beforeAutospacing="1" w:after="100" w:afterAutospacing="1"/>
        <w:rPr>
          <w:rFonts w:ascii="微软雅黑" w:eastAsia="微软雅黑" w:hAnsi="微软雅黑" w:cs="微软雅黑"/>
          <w:color w:val="0C0C0C"/>
          <w:kern w:val="0"/>
          <w:szCs w:val="21"/>
          <w:lang w:eastAsia="zh-Hans" w:bidi="ar"/>
        </w:rPr>
      </w:pPr>
      <w:r w:rsidRPr="00827982">
        <w:rPr>
          <w:rFonts w:ascii="微软雅黑" w:eastAsia="微软雅黑" w:hAnsi="微软雅黑" w:cs="微软雅黑" w:hint="eastAsia"/>
          <w:color w:val="0C0C0C"/>
          <w:kern w:val="0"/>
          <w:szCs w:val="21"/>
          <w:lang w:bidi="ar"/>
        </w:rPr>
        <w:t>未来，云南白药将在全球开放配置资源以应对中国市场，坚持内生性增长与外延式扩展并举的发展思路，围绕网络化、平台化、生态圈，着力强化竞争实力，不断为用户和投资方创造价值，打造</w:t>
      </w:r>
      <w:r w:rsidR="00D65189">
        <w:rPr>
          <w:rFonts w:ascii="微软雅黑" w:eastAsia="微软雅黑" w:hAnsi="微软雅黑" w:cs="微软雅黑" w:hint="eastAsia"/>
          <w:color w:val="0C0C0C"/>
          <w:kern w:val="0"/>
          <w:szCs w:val="21"/>
          <w:lang w:bidi="ar"/>
        </w:rPr>
        <w:t>可</w:t>
      </w:r>
      <w:r w:rsidRPr="00827982">
        <w:rPr>
          <w:rFonts w:ascii="微软雅黑" w:eastAsia="微软雅黑" w:hAnsi="微软雅黑" w:cs="微软雅黑" w:hint="eastAsia"/>
          <w:color w:val="0C0C0C"/>
          <w:kern w:val="0"/>
          <w:szCs w:val="21"/>
          <w:lang w:bidi="ar"/>
        </w:rPr>
        <w:t>持续增长的百年基业</w:t>
      </w:r>
      <w:r w:rsidRPr="00827982">
        <w:rPr>
          <w:rFonts w:ascii="微软雅黑" w:eastAsia="微软雅黑" w:hAnsi="微软雅黑" w:cs="微软雅黑" w:hint="eastAsia"/>
          <w:color w:val="0C0C0C"/>
          <w:kern w:val="0"/>
          <w:szCs w:val="21"/>
          <w:lang w:eastAsia="zh-Hans" w:bidi="ar"/>
        </w:rPr>
        <w:t>。</w:t>
      </w:r>
    </w:p>
    <w:p w14:paraId="60B6D6B8"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eastAsia="zh-Hans" w:bidi="ar"/>
        </w:rPr>
      </w:pPr>
      <w:r w:rsidRPr="00827982">
        <w:rPr>
          <w:rFonts w:ascii="微软雅黑" w:eastAsia="微软雅黑" w:hAnsi="微软雅黑" w:cs="微软雅黑" w:hint="eastAsia"/>
          <w:color w:val="0C0C0C"/>
          <w:kern w:val="0"/>
          <w:szCs w:val="21"/>
          <w:lang w:eastAsia="zh-Hans" w:bidi="ar"/>
        </w:rPr>
        <w:t>获奖：</w:t>
      </w:r>
    </w:p>
    <w:p w14:paraId="615832EC"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bidi="ar"/>
        </w:rPr>
        <w:t>1、2022年第13届金鼠标数字营销大赛数字体整合类铜奖：云南白药-【植物补益在行动-关爱为健康赋能】</w:t>
      </w:r>
    </w:p>
    <w:p w14:paraId="0FA67F06"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bidi="ar"/>
        </w:rPr>
        <w:t>2、2022年第22届IAI国际广告节垂直行业组/品牌营销案例医疗健康银奖：云南白药-【不惧伤痛-无忧奔跑】</w:t>
      </w:r>
    </w:p>
    <w:p w14:paraId="0163C341"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bidi="ar"/>
        </w:rPr>
        <w:t>3、2022年第22届IAI国际广告节营销案例组/全链路营销案例优秀奖：云南白药-【植物补益在行动-关爱为健康赋能】</w:t>
      </w:r>
    </w:p>
    <w:p w14:paraId="6B463F52"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bidi="ar"/>
        </w:rPr>
        <w:lastRenderedPageBreak/>
        <w:t>4、2022年第13届金鼠标数字营销大赛数字营销最具影响力品牌：云南白药</w:t>
      </w:r>
    </w:p>
    <w:p w14:paraId="5DA19BE9" w14:textId="65891B05" w:rsidR="006A2821" w:rsidRPr="00615ED3"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bidi="ar"/>
        </w:rPr>
        <w:t>5、2022年第22届IAI国际广告节年度影响力品牌：云南白药集团股份有限公司</w:t>
      </w:r>
    </w:p>
    <w:p w14:paraId="23C622E1" w14:textId="77777777" w:rsidR="00EB404E" w:rsidRPr="009A5A66" w:rsidRDefault="00E14A7D" w:rsidP="00615ED3">
      <w:pPr>
        <w:tabs>
          <w:tab w:val="center" w:pos="4153"/>
          <w:tab w:val="right" w:pos="8306"/>
        </w:tabs>
        <w:snapToGrid w:val="0"/>
        <w:spacing w:before="100" w:beforeAutospacing="1" w:after="100" w:afterAutospacing="1"/>
        <w:textAlignment w:val="baseline"/>
        <w:rPr>
          <w:rFonts w:ascii="微软雅黑" w:eastAsia="微软雅黑" w:hAnsi="微软雅黑" w:cs="宋体"/>
          <w:b/>
          <w:color w:val="C79E5B"/>
          <w:kern w:val="0"/>
          <w:sz w:val="28"/>
          <w:szCs w:val="24"/>
        </w:rPr>
      </w:pPr>
      <w:r w:rsidRPr="009A5A66">
        <w:rPr>
          <w:rFonts w:ascii="微软雅黑" w:eastAsia="微软雅黑" w:hAnsi="微软雅黑" w:cs="宋体" w:hint="eastAsia"/>
          <w:b/>
          <w:color w:val="C79E5B"/>
          <w:kern w:val="0"/>
          <w:sz w:val="28"/>
          <w:szCs w:val="24"/>
        </w:rPr>
        <w:t>代表案例</w:t>
      </w:r>
    </w:p>
    <w:p w14:paraId="63605520" w14:textId="202BD3FB"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eastAsia="zh-Hans" w:bidi="ar"/>
        </w:rPr>
      </w:pPr>
      <w:r w:rsidRPr="00827982">
        <w:rPr>
          <w:rFonts w:ascii="微软雅黑" w:eastAsia="微软雅黑" w:hAnsi="微软雅黑" w:cs="微软雅黑"/>
          <w:color w:val="0C0C0C"/>
          <w:kern w:val="0"/>
          <w:szCs w:val="21"/>
          <w:lang w:eastAsia="zh-Hans" w:bidi="ar"/>
        </w:rPr>
        <w:t>2021</w:t>
      </w:r>
      <w:r w:rsidRPr="00827982">
        <w:rPr>
          <w:rFonts w:ascii="微软雅黑" w:eastAsia="微软雅黑" w:hAnsi="微软雅黑" w:cs="微软雅黑" w:hint="eastAsia"/>
          <w:color w:val="0C0C0C"/>
          <w:kern w:val="0"/>
          <w:szCs w:val="21"/>
          <w:lang w:eastAsia="zh-Hans" w:bidi="ar"/>
        </w:rPr>
        <w:t>年</w:t>
      </w:r>
      <w:r w:rsidRPr="00827982">
        <w:rPr>
          <w:rFonts w:ascii="微软雅黑" w:eastAsia="微软雅黑" w:hAnsi="微软雅黑" w:cs="微软雅黑"/>
          <w:color w:val="0C0C0C"/>
          <w:kern w:val="0"/>
          <w:szCs w:val="21"/>
          <w:lang w:eastAsia="zh-Hans" w:bidi="ar"/>
        </w:rPr>
        <w:t xml:space="preserve"> </w:t>
      </w:r>
      <w:r w:rsidRPr="00827982">
        <w:rPr>
          <w:rFonts w:ascii="微软雅黑" w:eastAsia="微软雅黑" w:hAnsi="微软雅黑" w:cs="微软雅黑" w:hint="eastAsia"/>
          <w:color w:val="0C0C0C"/>
          <w:kern w:val="0"/>
          <w:szCs w:val="21"/>
          <w:lang w:eastAsia="zh-Hans" w:bidi="ar"/>
        </w:rPr>
        <w:t>云南白药【不惧伤痛</w:t>
      </w:r>
      <w:r w:rsidRPr="00827982">
        <w:rPr>
          <w:rFonts w:ascii="微软雅黑" w:eastAsia="微软雅黑" w:hAnsi="微软雅黑" w:cs="微软雅黑"/>
          <w:color w:val="0C0C0C"/>
          <w:kern w:val="0"/>
          <w:szCs w:val="21"/>
          <w:lang w:eastAsia="zh-Hans" w:bidi="ar"/>
        </w:rPr>
        <w:t xml:space="preserve"> </w:t>
      </w:r>
      <w:r w:rsidRPr="00827982">
        <w:rPr>
          <w:rFonts w:ascii="微软雅黑" w:eastAsia="微软雅黑" w:hAnsi="微软雅黑" w:cs="微软雅黑" w:hint="eastAsia"/>
          <w:color w:val="0C0C0C"/>
          <w:kern w:val="0"/>
          <w:szCs w:val="21"/>
          <w:lang w:eastAsia="zh-Hans" w:bidi="ar"/>
        </w:rPr>
        <w:t>无忧奔跑】品牌营销案例</w:t>
      </w:r>
      <w:r>
        <w:rPr>
          <w:rFonts w:ascii="微软雅黑" w:eastAsia="微软雅黑" w:hAnsi="微软雅黑" w:cs="微软雅黑" w:hint="eastAsia"/>
          <w:color w:val="0C0C0C"/>
          <w:kern w:val="0"/>
          <w:szCs w:val="21"/>
          <w:lang w:eastAsia="zh-Hans" w:bidi="ar"/>
        </w:rPr>
        <w:t>：</w:t>
      </w:r>
    </w:p>
    <w:p w14:paraId="01AEA6D6"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eastAsia="zh-Hans" w:bidi="ar"/>
        </w:rPr>
      </w:pPr>
      <w:r w:rsidRPr="00827982">
        <w:rPr>
          <w:rFonts w:ascii="微软雅黑" w:eastAsia="微软雅黑" w:hAnsi="微软雅黑" w:cs="微软雅黑" w:hint="eastAsia"/>
          <w:color w:val="0C0C0C"/>
          <w:kern w:val="0"/>
          <w:szCs w:val="21"/>
          <w:lang w:bidi="ar"/>
        </w:rPr>
        <w:t>云南白药气雾剂连续多年都是伤痛保护类目的销量第一名，保持并创造新的增长是作为第一名面临的最大的挑战。2021年以持续并稳固伤痛保护类目第一</w:t>
      </w: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保持稳定的增长为目标，云南白药气雾剂聚焦运动人群，深化运动人群场景，联合垂直头部媒体咕咚，围绕云南白药“爱跑538”自有强势IP，打造大型全民健康公益活</w:t>
      </w:r>
      <w:r w:rsidRPr="00827982">
        <w:rPr>
          <w:rFonts w:ascii="微软雅黑" w:eastAsia="微软雅黑" w:hAnsi="微软雅黑" w:cs="微软雅黑" w:hint="eastAsia"/>
          <w:color w:val="0C0C0C"/>
          <w:kern w:val="0"/>
          <w:szCs w:val="21"/>
          <w:lang w:eastAsia="zh-Hans" w:bidi="ar"/>
        </w:rPr>
        <w:t>动。</w:t>
      </w:r>
    </w:p>
    <w:p w14:paraId="24431D09"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IP再拓展：深化运动人群场景，将“爱跑538”IP从线下拓展到线上，使IP贯穿线上线下，以及深化云南白药在运动领域的品牌公益关爱形象。</w:t>
      </w:r>
    </w:p>
    <w:p w14:paraId="3DBDAC14"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主题公益跑：围绕“爱跑538”自有强势IP，打造主题为</w:t>
      </w: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不惧伤痛 无忧奔跑</w:t>
      </w: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的大型全民健康公益跑线上线下活动，全国20城联动，超过190万人共同参与真正掀起全民关爱健康的运动浪潮，并通过跑团内的推广，为销售赋能。通过站内外资源整合为电商销售赋能，并实现真正的线上线下联动。</w:t>
      </w:r>
    </w:p>
    <w:p w14:paraId="307F4286"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垂直媒体+电商平台联合：与运动头部平台咕咚合作</w:t>
      </w: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围绕站内目标用户的跑步兴趣，建立相关原生内容及活动内容的公益项目，围绕公益传播主题</w:t>
      </w: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不惧伤痛 无忧奔跑</w:t>
      </w: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影响目标用户心智，建立品牌与用户之间的链接。为电商站内赋能，输送新的购买用户，在夯实运动人群的同时，建立电商用户的人群扩展。</w:t>
      </w:r>
    </w:p>
    <w:p w14:paraId="1D27DE8E"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eastAsia="zh-Hans" w:bidi="ar"/>
        </w:rPr>
        <w:t>·</w:t>
      </w:r>
      <w:r w:rsidRPr="00827982">
        <w:rPr>
          <w:rFonts w:ascii="微软雅黑" w:eastAsia="微软雅黑" w:hAnsi="微软雅黑" w:cs="微软雅黑" w:hint="eastAsia"/>
          <w:color w:val="0C0C0C"/>
          <w:kern w:val="0"/>
          <w:szCs w:val="21"/>
          <w:lang w:bidi="ar"/>
        </w:rPr>
        <w:t>站内外资源联动：捆绑头部垂媒咕咚与电商平台京东的模式，不仅在核心人群中达到传播和转化效果，也受到京东的大力欢迎，为其提供更多的内容和外部流量引入，协助站内争取到了更多的京东资源置换。</w:t>
      </w:r>
    </w:p>
    <w:p w14:paraId="1D91B931" w14:textId="77777777" w:rsidR="00827982" w:rsidRPr="00827982" w:rsidRDefault="00827982" w:rsidP="00615ED3">
      <w:pPr>
        <w:widowControl/>
        <w:spacing w:before="100" w:beforeAutospacing="1" w:after="100" w:afterAutospacing="1"/>
        <w:rPr>
          <w:rFonts w:ascii="微软雅黑" w:eastAsia="微软雅黑" w:hAnsi="微软雅黑" w:cs="微软雅黑"/>
          <w:color w:val="0C0C0C"/>
          <w:kern w:val="0"/>
          <w:szCs w:val="21"/>
          <w:lang w:val="en-GB" w:bidi="ar"/>
        </w:rPr>
      </w:pPr>
      <w:r w:rsidRPr="00827982">
        <w:rPr>
          <w:rFonts w:ascii="微软雅黑" w:eastAsia="微软雅黑" w:hAnsi="微软雅黑" w:cs="微软雅黑" w:hint="eastAsia"/>
          <w:color w:val="0C0C0C"/>
          <w:kern w:val="0"/>
          <w:szCs w:val="21"/>
          <w:lang w:eastAsia="zh-Hans" w:bidi="ar"/>
        </w:rPr>
        <w:t>云南白药</w:t>
      </w:r>
      <w:r w:rsidRPr="00827982">
        <w:rPr>
          <w:rFonts w:ascii="微软雅黑" w:eastAsia="微软雅黑" w:hAnsi="微软雅黑" w:cs="微软雅黑" w:hint="eastAsia"/>
          <w:color w:val="0C0C0C"/>
          <w:kern w:val="0"/>
          <w:szCs w:val="21"/>
          <w:lang w:val="en-GB" w:bidi="ar"/>
        </w:rPr>
        <w:t>与咕咚平台合作，以关爱运动健康为导向建立内容合作，围绕站内目标用户的跑步兴趣，建立四场站内活动，分别是云南白药燃卡训练营、云南白药挑战季、云南白药抱团跑赚双11、以及云南白药测评活动，并通过跑团、社群发布线上内容，组织线下训练营，拉近与运动爱好者的距离，以体验使用为核心拉动销售。并且在小红书平台上，与小红书KOC、运动达人合作，根据用户在小红书上的讨论，结合话题，关键词，利用真实的用户体验，直观的产品图片，从用户角度出发，为产品推广提供更多的选择，使产品更加“接地气”，更易于触达目标用户群体。整个传播过程贯穿线上线下，从推广到种草到互动到体验，多维度地将#不惧伤痛 无忧奔跑#等原生内容与目标用户建立精准链接。</w:t>
      </w:r>
    </w:p>
    <w:p w14:paraId="409AE58D" w14:textId="77777777" w:rsidR="006A2821"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bidi="ar"/>
        </w:rPr>
        <w:t>爱跑538</w:t>
      </w:r>
      <w:r w:rsidRPr="00827982">
        <w:rPr>
          <w:rFonts w:ascii="微软雅黑" w:eastAsia="微软雅黑" w:hAnsi="微软雅黑" w:cs="微软雅黑"/>
          <w:color w:val="0C0C0C"/>
          <w:kern w:val="0"/>
          <w:szCs w:val="21"/>
          <w:lang w:bidi="ar"/>
        </w:rPr>
        <w:t xml:space="preserve"> </w:t>
      </w:r>
      <w:r w:rsidRPr="00827982">
        <w:rPr>
          <w:rFonts w:ascii="微软雅黑" w:eastAsia="微软雅黑" w:hAnsi="微软雅黑" w:cs="微软雅黑" w:hint="eastAsia"/>
          <w:color w:val="0C0C0C"/>
          <w:kern w:val="0"/>
          <w:szCs w:val="21"/>
          <w:lang w:bidi="ar"/>
        </w:rPr>
        <w:t>IP营销，覆盖人次6.5亿次，互动人次687万人次，深度互动人次318万人次，</w:t>
      </w:r>
    </w:p>
    <w:p w14:paraId="1B9E13B9" w14:textId="27D6E909" w:rsidR="00B36BD0" w:rsidRPr="00615ED3" w:rsidRDefault="00827982" w:rsidP="00615ED3">
      <w:pPr>
        <w:widowControl/>
        <w:spacing w:before="100" w:beforeAutospacing="1" w:after="100" w:afterAutospacing="1"/>
        <w:rPr>
          <w:rFonts w:ascii="微软雅黑" w:eastAsia="微软雅黑" w:hAnsi="微软雅黑" w:cs="微软雅黑"/>
          <w:color w:val="0C0C0C"/>
          <w:kern w:val="0"/>
          <w:szCs w:val="21"/>
          <w:lang w:bidi="ar"/>
        </w:rPr>
      </w:pPr>
      <w:r w:rsidRPr="00827982">
        <w:rPr>
          <w:rFonts w:ascii="微软雅黑" w:eastAsia="微软雅黑" w:hAnsi="微软雅黑" w:cs="微软雅黑" w:hint="eastAsia"/>
          <w:color w:val="0C0C0C"/>
          <w:kern w:val="0"/>
          <w:szCs w:val="21"/>
          <w:lang w:bidi="ar"/>
        </w:rPr>
        <w:t>#不惧伤痛 无忧奔跑#话题讨论量累计超过52万人，京东电商平台云南白药气雾剂同比增长127%。</w:t>
      </w:r>
    </w:p>
    <w:sectPr w:rsidR="00B36BD0" w:rsidRPr="00615ED3" w:rsidSect="00A361A1">
      <w:headerReference w:type="default" r:id="rId9"/>
      <w:footerReference w:type="even" r:id="rId10"/>
      <w:footerReference w:type="default" r:id="rId11"/>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476B" w14:textId="77777777" w:rsidR="00492766" w:rsidRDefault="00492766">
      <w:r>
        <w:separator/>
      </w:r>
    </w:p>
  </w:endnote>
  <w:endnote w:type="continuationSeparator" w:id="0">
    <w:p w14:paraId="4A7EA400" w14:textId="77777777" w:rsidR="00492766" w:rsidRDefault="0049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3C80" w14:textId="77777777" w:rsidR="000631F9" w:rsidRDefault="00FF5039">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33EFF4B6"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10D1" w14:textId="77777777" w:rsidR="000631F9" w:rsidRDefault="000631F9">
    <w:pPr>
      <w:pStyle w:val="ad"/>
      <w:framePr w:h="0" w:wrap="around" w:vAnchor="text" w:hAnchor="margin" w:xAlign="right" w:y="1"/>
      <w:rPr>
        <w:rStyle w:val="a7"/>
      </w:rPr>
    </w:pPr>
  </w:p>
  <w:p w14:paraId="4E831AC9"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F543" w14:textId="77777777" w:rsidR="00492766" w:rsidRDefault="00492766">
      <w:r>
        <w:separator/>
      </w:r>
    </w:p>
  </w:footnote>
  <w:footnote w:type="continuationSeparator" w:id="0">
    <w:p w14:paraId="1C652364" w14:textId="77777777" w:rsidR="00492766" w:rsidRDefault="0049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347" w14:textId="7BA5894C" w:rsidR="000631F9" w:rsidRPr="00E14A7D" w:rsidRDefault="00953993">
    <w:pPr>
      <w:pStyle w:val="ae"/>
      <w:jc w:val="both"/>
      <w:rPr>
        <w:rFonts w:ascii="微软雅黑" w:eastAsia="微软雅黑" w:hAnsi="微软雅黑"/>
        <w:sz w:val="21"/>
      </w:rPr>
    </w:pPr>
    <w:r w:rsidRPr="00195220">
      <w:rPr>
        <w:b/>
        <w:noProof/>
        <w:color w:val="333333"/>
        <w:sz w:val="21"/>
      </w:rPr>
      <w:drawing>
        <wp:inline distT="0" distB="0" distL="0" distR="0" wp14:anchorId="0F705034" wp14:editId="62C18AC5">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39538D">
      <w:rPr>
        <w:b/>
        <w:color w:val="333333"/>
        <w:sz w:val="21"/>
      </w:rPr>
      <w:t xml:space="preserve">           </w:t>
    </w:r>
    <w:r w:rsidR="009B0E2C" w:rsidRPr="004F63B1">
      <w:rPr>
        <w:rFonts w:ascii="微软雅黑" w:eastAsia="微软雅黑" w:hAnsi="微软雅黑" w:hint="eastAsia"/>
        <w:color w:val="333333"/>
        <w:sz w:val="21"/>
      </w:rPr>
      <w:t>第</w:t>
    </w:r>
    <w:r w:rsidR="0039538D">
      <w:rPr>
        <w:rFonts w:ascii="微软雅黑" w:eastAsia="微软雅黑" w:hAnsi="微软雅黑"/>
        <w:color w:val="333333"/>
        <w:sz w:val="21"/>
      </w:rPr>
      <w:t>1</w:t>
    </w:r>
    <w:r w:rsidR="0083597A">
      <w:rPr>
        <w:rFonts w:ascii="微软雅黑" w:eastAsia="微软雅黑" w:hAnsi="微软雅黑"/>
        <w:color w:val="333333"/>
        <w:sz w:val="21"/>
      </w:rPr>
      <w:t>4</w:t>
    </w:r>
    <w:r w:rsidR="009B0E2C" w:rsidRPr="004F63B1">
      <w:rPr>
        <w:rFonts w:ascii="微软雅黑" w:eastAsia="微软雅黑" w:hAnsi="微软雅黑" w:hint="eastAsia"/>
        <w:color w:val="333333"/>
        <w:sz w:val="21"/>
      </w:rPr>
      <w:t>届</w:t>
    </w:r>
    <w:r w:rsidR="00B81738">
      <w:rPr>
        <w:rFonts w:ascii="微软雅黑" w:eastAsia="微软雅黑" w:hAnsi="微软雅黑" w:hint="eastAsia"/>
        <w:color w:val="333333"/>
        <w:sz w:val="21"/>
      </w:rPr>
      <w:t>金鼠标</w:t>
    </w:r>
    <w:r w:rsidR="004F63B1">
      <w:rPr>
        <w:rFonts w:ascii="微软雅黑" w:eastAsia="微软雅黑" w:hAnsi="微软雅黑" w:hint="eastAsia"/>
        <w:color w:val="333333"/>
        <w:sz w:val="21"/>
      </w:rPr>
      <w:t>数字</w:t>
    </w:r>
    <w:r w:rsidR="000631F9" w:rsidRPr="004F63B1">
      <w:rPr>
        <w:rFonts w:ascii="微软雅黑" w:eastAsia="微软雅黑" w:hAnsi="微软雅黑" w:hint="eastAsia"/>
        <w:color w:val="333333"/>
        <w:sz w:val="21"/>
      </w:rPr>
      <w:t>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A2A6F22"/>
    <w:multiLevelType w:val="hybridMultilevel"/>
    <w:tmpl w:val="88CCA00C"/>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A2E10D9"/>
    <w:multiLevelType w:val="hybridMultilevel"/>
    <w:tmpl w:val="0F5A3E78"/>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575BAE"/>
    <w:multiLevelType w:val="hybridMultilevel"/>
    <w:tmpl w:val="CFA47242"/>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CE6FD1"/>
    <w:multiLevelType w:val="hybridMultilevel"/>
    <w:tmpl w:val="DAAEE97E"/>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97141A"/>
    <w:multiLevelType w:val="hybridMultilevel"/>
    <w:tmpl w:val="9C56F4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74307">
    <w:abstractNumId w:val="7"/>
  </w:num>
  <w:num w:numId="2" w16cid:durableId="974867146">
    <w:abstractNumId w:val="6"/>
  </w:num>
  <w:num w:numId="3" w16cid:durableId="1949315248">
    <w:abstractNumId w:val="1"/>
  </w:num>
  <w:num w:numId="4" w16cid:durableId="42565044">
    <w:abstractNumId w:val="4"/>
  </w:num>
  <w:num w:numId="5" w16cid:durableId="719476971">
    <w:abstractNumId w:val="0"/>
  </w:num>
  <w:num w:numId="6" w16cid:durableId="2015108555">
    <w:abstractNumId w:val="8"/>
  </w:num>
  <w:num w:numId="7" w16cid:durableId="1994794226">
    <w:abstractNumId w:val="9"/>
  </w:num>
  <w:num w:numId="8" w16cid:durableId="1459302738">
    <w:abstractNumId w:val="11"/>
  </w:num>
  <w:num w:numId="9" w16cid:durableId="1012223811">
    <w:abstractNumId w:val="2"/>
  </w:num>
  <w:num w:numId="10" w16cid:durableId="297075463">
    <w:abstractNumId w:val="14"/>
  </w:num>
  <w:num w:numId="11" w16cid:durableId="634679339">
    <w:abstractNumId w:val="5"/>
  </w:num>
  <w:num w:numId="12" w16cid:durableId="1168595527">
    <w:abstractNumId w:val="13"/>
  </w:num>
  <w:num w:numId="13" w16cid:durableId="49156012">
    <w:abstractNumId w:val="3"/>
  </w:num>
  <w:num w:numId="14" w16cid:durableId="2012023652">
    <w:abstractNumId w:val="10"/>
  </w:num>
  <w:num w:numId="15" w16cid:durableId="5373542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1090B"/>
    <w:rsid w:val="000134E5"/>
    <w:rsid w:val="000415DF"/>
    <w:rsid w:val="00044F04"/>
    <w:rsid w:val="00047075"/>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3F7D54"/>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92766"/>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15ED3"/>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A282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5BA9"/>
    <w:rsid w:val="007B61C2"/>
    <w:rsid w:val="007C0828"/>
    <w:rsid w:val="007C3F70"/>
    <w:rsid w:val="007C4C7A"/>
    <w:rsid w:val="007D5451"/>
    <w:rsid w:val="007D76B6"/>
    <w:rsid w:val="007F6422"/>
    <w:rsid w:val="00813515"/>
    <w:rsid w:val="008159A4"/>
    <w:rsid w:val="00820C09"/>
    <w:rsid w:val="00822325"/>
    <w:rsid w:val="0082426A"/>
    <w:rsid w:val="00825032"/>
    <w:rsid w:val="00827982"/>
    <w:rsid w:val="0083597A"/>
    <w:rsid w:val="0085738D"/>
    <w:rsid w:val="008612D4"/>
    <w:rsid w:val="00861B1D"/>
    <w:rsid w:val="008674D7"/>
    <w:rsid w:val="00880022"/>
    <w:rsid w:val="00891CAC"/>
    <w:rsid w:val="008A1E2D"/>
    <w:rsid w:val="008C2693"/>
    <w:rsid w:val="008D7812"/>
    <w:rsid w:val="008F2CAF"/>
    <w:rsid w:val="00902EA3"/>
    <w:rsid w:val="0090431A"/>
    <w:rsid w:val="009076EA"/>
    <w:rsid w:val="00911F7D"/>
    <w:rsid w:val="00913B2E"/>
    <w:rsid w:val="00915DD8"/>
    <w:rsid w:val="009205FC"/>
    <w:rsid w:val="00921E57"/>
    <w:rsid w:val="00932225"/>
    <w:rsid w:val="00932353"/>
    <w:rsid w:val="00941499"/>
    <w:rsid w:val="00953993"/>
    <w:rsid w:val="00962DEF"/>
    <w:rsid w:val="0097433A"/>
    <w:rsid w:val="0098226A"/>
    <w:rsid w:val="009823A9"/>
    <w:rsid w:val="00983853"/>
    <w:rsid w:val="009849FB"/>
    <w:rsid w:val="009A5A66"/>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17718"/>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69A9"/>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518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12D8"/>
    <w:rsid w:val="00F35569"/>
    <w:rsid w:val="00F3618F"/>
    <w:rsid w:val="00F37C19"/>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84802"/>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paragraph" w:styleId="af2">
    <w:name w:val="Date"/>
    <w:basedOn w:val="a"/>
    <w:next w:val="a"/>
    <w:link w:val="af3"/>
    <w:uiPriority w:val="99"/>
    <w:semiHidden/>
    <w:unhideWhenUsed/>
    <w:rsid w:val="00217BD9"/>
    <w:pPr>
      <w:ind w:leftChars="2500" w:left="100"/>
    </w:pPr>
  </w:style>
  <w:style w:type="character" w:customStyle="1" w:styleId="af3">
    <w:name w:val="日期 字符"/>
    <w:basedOn w:val="a0"/>
    <w:link w:val="af2"/>
    <w:uiPriority w:val="99"/>
    <w:semiHidden/>
    <w:rsid w:val="00217BD9"/>
    <w:rPr>
      <w:kern w:val="2"/>
      <w:sz w:val="21"/>
    </w:rPr>
  </w:style>
  <w:style w:type="table" w:customStyle="1" w:styleId="11">
    <w:name w:val="无格式表格 11"/>
    <w:basedOn w:val="a1"/>
    <w:uiPriority w:val="41"/>
    <w:qFormat/>
    <w:rsid w:val="008279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67471">
      <w:bodyDiv w:val="1"/>
      <w:marLeft w:val="0"/>
      <w:marRight w:val="0"/>
      <w:marTop w:val="0"/>
      <w:marBottom w:val="0"/>
      <w:divBdr>
        <w:top w:val="none" w:sz="0" w:space="0" w:color="auto"/>
        <w:left w:val="none" w:sz="0" w:space="0" w:color="auto"/>
        <w:bottom w:val="none" w:sz="0" w:space="0" w:color="auto"/>
        <w:right w:val="none" w:sz="0" w:space="0" w:color="auto"/>
      </w:divBdr>
    </w:div>
    <w:div w:id="17977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26840C-A1B3-D74E-8048-ACCC9678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270</Words>
  <Characters>1542</Characters>
  <Application>Microsoft Office Word</Application>
  <DocSecurity>0</DocSecurity>
  <PresentationFormat/>
  <Lines>12</Lines>
  <Paragraphs>3</Paragraphs>
  <Slides>0</Slides>
  <Notes>0</Notes>
  <HiddenSlides>0</HiddenSlides>
  <MMClips>0</MMClips>
  <ScaleCrop>false</ScaleCrop>
  <Company>WWW.YlmF.CoM</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元 何</cp:lastModifiedBy>
  <cp:revision>6</cp:revision>
  <cp:lastPrinted>2013-11-12T01:54:00Z</cp:lastPrinted>
  <dcterms:created xsi:type="dcterms:W3CDTF">2023-02-01T12:22:00Z</dcterms:created>
  <dcterms:modified xsi:type="dcterms:W3CDTF">2023-02-22T09:17:00Z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