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0F8123" w14:textId="1B195743" w:rsidR="00EB404E" w:rsidRPr="00C53741" w:rsidRDefault="0095441B" w:rsidP="0095441B">
      <w:pPr>
        <w:spacing w:beforeLines="100" w:before="240" w:afterLines="100" w:after="240"/>
        <w:jc w:val="center"/>
        <w:textAlignment w:val="baseline"/>
        <w:rPr>
          <w:rFonts w:ascii="微软雅黑" w:eastAsia="微软雅黑" w:hAnsi="微软雅黑"/>
          <w:b/>
          <w:kern w:val="0"/>
          <w:sz w:val="32"/>
          <w:szCs w:val="32"/>
          <w:lang w:eastAsia="zh-TW"/>
        </w:rPr>
      </w:pPr>
      <w:r w:rsidRPr="00C53741">
        <w:rPr>
          <w:rFonts w:ascii="微软雅黑" w:eastAsia="微软雅黑" w:hAnsi="微软雅黑"/>
          <w:b/>
          <w:kern w:val="0"/>
          <w:sz w:val="32"/>
          <w:szCs w:val="32"/>
        </w:rPr>
        <w:t>春树科技</w:t>
      </w:r>
      <w:r w:rsidRPr="00C53741">
        <w:rPr>
          <w:rFonts w:ascii="微软雅黑" w:eastAsia="微软雅黑" w:hAnsi="微软雅黑" w:hint="eastAsia"/>
          <w:b/>
          <w:kern w:val="0"/>
          <w:sz w:val="32"/>
          <w:szCs w:val="32"/>
        </w:rPr>
        <w:t>股份有限公司</w:t>
      </w:r>
    </w:p>
    <w:p w14:paraId="4DDA0CA2" w14:textId="0FBBD72B" w:rsidR="00EB404E" w:rsidRPr="00C53741" w:rsidRDefault="0095441B" w:rsidP="002B6C43">
      <w:pPr>
        <w:textAlignment w:val="baseline"/>
        <w:rPr>
          <w:rFonts w:ascii="微软雅黑" w:eastAsia="微软雅黑" w:hAnsi="微软雅黑"/>
          <w:b/>
        </w:rPr>
      </w:pPr>
      <w:r w:rsidRPr="00C53741">
        <w:rPr>
          <w:rFonts w:ascii="微软雅黑" w:eastAsia="微软雅黑" w:hAnsi="微软雅黑" w:hint="eastAsia"/>
          <w:b/>
        </w:rPr>
        <w:t>官方网址</w:t>
      </w:r>
      <w:r w:rsidRPr="00C53741">
        <w:rPr>
          <w:rFonts w:ascii="微软雅黑" w:eastAsia="微软雅黑" w:hAnsi="微软雅黑" w:hint="eastAsia"/>
        </w:rPr>
        <w:t>：</w:t>
      </w:r>
      <w:r w:rsidR="00610511" w:rsidRPr="00610511">
        <w:rPr>
          <w:rFonts w:ascii="微软雅黑" w:eastAsia="微软雅黑" w:hAnsi="微软雅黑"/>
        </w:rPr>
        <w:fldChar w:fldCharType="begin"/>
      </w:r>
      <w:r w:rsidR="00610511" w:rsidRPr="00610511">
        <w:rPr>
          <w:rFonts w:ascii="微软雅黑" w:eastAsia="微软雅黑" w:hAnsi="微软雅黑"/>
        </w:rPr>
        <w:instrText xml:space="preserve"> HYPERLINK "http://www.spring-trees.com/" </w:instrText>
      </w:r>
      <w:r w:rsidR="00610511" w:rsidRPr="00610511">
        <w:rPr>
          <w:rFonts w:ascii="微软雅黑" w:eastAsia="微软雅黑" w:hAnsi="微软雅黑"/>
        </w:rPr>
      </w:r>
      <w:r w:rsidR="00610511" w:rsidRPr="00610511">
        <w:rPr>
          <w:rFonts w:ascii="微软雅黑" w:eastAsia="微软雅黑" w:hAnsi="微软雅黑"/>
        </w:rPr>
        <w:fldChar w:fldCharType="separate"/>
      </w:r>
      <w:r w:rsidR="00610511" w:rsidRPr="00610511">
        <w:rPr>
          <w:rStyle w:val="a5"/>
          <w:rFonts w:ascii="微软雅黑" w:eastAsia="微软雅黑" w:hAnsi="微软雅黑"/>
          <w:u w:val="none"/>
        </w:rPr>
        <w:t>www.spring-trees.com</w:t>
      </w:r>
      <w:r w:rsidR="00610511" w:rsidRPr="00610511">
        <w:rPr>
          <w:rFonts w:ascii="微软雅黑" w:eastAsia="微软雅黑" w:hAnsi="微软雅黑"/>
        </w:rPr>
        <w:fldChar w:fldCharType="end"/>
      </w:r>
    </w:p>
    <w:p w14:paraId="01C6309E" w14:textId="077F5BEE" w:rsidR="008F2922" w:rsidRPr="00C53741" w:rsidRDefault="0095441B" w:rsidP="00D55227">
      <w:pPr>
        <w:rPr>
          <w:rFonts w:ascii="微软雅黑" w:eastAsia="微软雅黑" w:hAnsi="微软雅黑"/>
        </w:rPr>
      </w:pPr>
      <w:r w:rsidRPr="00C53741">
        <w:rPr>
          <w:rFonts w:ascii="微软雅黑" w:eastAsia="微软雅黑" w:hAnsi="微软雅黑" w:hint="eastAsia"/>
          <w:b/>
        </w:rPr>
        <w:t>参选类别：</w:t>
      </w:r>
      <w:r w:rsidR="00D55227" w:rsidRPr="00D55227">
        <w:rPr>
          <w:rFonts w:ascii="微软雅黑" w:eastAsia="微软雅黑" w:hAnsi="微软雅黑" w:hint="eastAsia"/>
        </w:rPr>
        <w:t>年度数字营销创新力代理公司</w:t>
      </w:r>
    </w:p>
    <w:p w14:paraId="100510A7" w14:textId="508F4121" w:rsidR="00215F48" w:rsidRPr="00C53741" w:rsidRDefault="0095441B" w:rsidP="00214649">
      <w:pPr>
        <w:spacing w:before="100" w:beforeAutospacing="1" w:after="100" w:afterAutospacing="1"/>
        <w:rPr>
          <w:rFonts w:ascii="微软雅黑" w:eastAsia="微软雅黑" w:hAnsi="微软雅黑"/>
          <w:b/>
          <w:color w:val="0000FF"/>
          <w:sz w:val="28"/>
          <w:szCs w:val="24"/>
        </w:rPr>
      </w:pPr>
      <w:r w:rsidRPr="00C53741">
        <w:rPr>
          <w:rFonts w:ascii="微软雅黑" w:eastAsia="微软雅黑" w:hAnsi="微软雅黑" w:cs="宋体" w:hint="eastAsia"/>
          <w:b/>
          <w:color w:val="C79E5B"/>
          <w:kern w:val="0"/>
          <w:sz w:val="28"/>
          <w:szCs w:val="24"/>
        </w:rPr>
        <w:t>公司简介及核心优势</w:t>
      </w:r>
    </w:p>
    <w:p w14:paraId="78D55153" w14:textId="164DC96D" w:rsidR="00927C82" w:rsidRPr="00940FA9" w:rsidRDefault="0095441B" w:rsidP="00D55227">
      <w:pPr>
        <w:pStyle w:val="ab"/>
        <w:numPr>
          <w:ilvl w:val="0"/>
          <w:numId w:val="28"/>
        </w:numPr>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公司发展历程：</w:t>
      </w:r>
    </w:p>
    <w:p w14:paraId="1D31622F" w14:textId="0693C532" w:rsidR="00927C82" w:rsidRPr="00940FA9" w:rsidRDefault="0095441B" w:rsidP="00D55227">
      <w:pPr>
        <w:snapToGrid w:val="0"/>
        <w:spacing w:before="100" w:beforeAutospacing="1" w:after="100" w:afterAutospacing="1"/>
        <w:jc w:val="left"/>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春树科技成立于</w:t>
      </w:r>
      <w:r w:rsidRPr="00940FA9">
        <w:rPr>
          <w:rFonts w:ascii="微软雅黑" w:eastAsia="微软雅黑" w:hAnsi="微软雅黑" w:cs="微软雅黑"/>
          <w:kern w:val="0"/>
          <w:szCs w:val="21"/>
        </w:rPr>
        <w:t>2009</w:t>
      </w:r>
      <w:r w:rsidRPr="00940FA9">
        <w:rPr>
          <w:rFonts w:ascii="微软雅黑" w:eastAsia="微软雅黑" w:hAnsi="微软雅黑" w:cs="微软雅黑" w:hint="eastAsia"/>
          <w:kern w:val="0"/>
          <w:szCs w:val="21"/>
        </w:rPr>
        <w:t>年</w:t>
      </w:r>
      <w:r w:rsidRPr="00940FA9">
        <w:rPr>
          <w:rFonts w:ascii="微软雅黑" w:eastAsia="微软雅黑" w:hAnsi="微软雅黑" w:cs="微软雅黑"/>
          <w:kern w:val="0"/>
          <w:szCs w:val="21"/>
        </w:rPr>
        <w:t>6</w:t>
      </w:r>
      <w:r w:rsidRPr="00940FA9">
        <w:rPr>
          <w:rFonts w:ascii="微软雅黑" w:eastAsia="微软雅黑" w:hAnsi="微软雅黑" w:cs="微软雅黑" w:hint="eastAsia"/>
          <w:kern w:val="0"/>
          <w:szCs w:val="21"/>
        </w:rPr>
        <w:t>月，由平均年龄不到</w:t>
      </w:r>
      <w:r w:rsidRPr="00940FA9">
        <w:rPr>
          <w:rFonts w:ascii="微软雅黑" w:eastAsia="微软雅黑" w:hAnsi="微软雅黑" w:cs="微软雅黑"/>
          <w:kern w:val="0"/>
          <w:szCs w:val="21"/>
        </w:rPr>
        <w:t>30</w:t>
      </w:r>
      <w:r w:rsidRPr="00940FA9">
        <w:rPr>
          <w:rFonts w:ascii="微软雅黑" w:eastAsia="微软雅黑" w:hAnsi="微软雅黑" w:cs="微软雅黑" w:hint="eastAsia"/>
          <w:kern w:val="0"/>
          <w:szCs w:val="21"/>
        </w:rPr>
        <w:t>岁的年轻团队组成，以</w:t>
      </w:r>
      <w:proofErr w:type="spellStart"/>
      <w:r w:rsidRPr="00940FA9">
        <w:rPr>
          <w:rFonts w:ascii="微软雅黑" w:eastAsia="微软雅黑" w:hAnsi="微软雅黑" w:cs="微软雅黑"/>
          <w:kern w:val="0"/>
          <w:szCs w:val="21"/>
        </w:rPr>
        <w:t>Martech</w:t>
      </w:r>
      <w:proofErr w:type="spellEnd"/>
      <w:r w:rsidRPr="00940FA9">
        <w:rPr>
          <w:rFonts w:ascii="微软雅黑" w:eastAsia="微软雅黑" w:hAnsi="微软雅黑" w:cs="微软雅黑" w:hint="eastAsia"/>
          <w:kern w:val="0"/>
          <w:szCs w:val="21"/>
        </w:rPr>
        <w:t>为发展方向，带着科技的</w:t>
      </w:r>
      <w:r w:rsidRPr="00940FA9">
        <w:rPr>
          <w:rFonts w:ascii="微软雅黑" w:eastAsia="微软雅黑" w:hAnsi="微软雅黑" w:cs="微软雅黑"/>
          <w:kern w:val="0"/>
          <w:szCs w:val="21"/>
        </w:rPr>
        <w:t>DNA</w:t>
      </w:r>
      <w:r w:rsidRPr="00940FA9">
        <w:rPr>
          <w:rFonts w:ascii="微软雅黑" w:eastAsia="微软雅黑" w:hAnsi="微软雅黑" w:cs="微软雅黑" w:hint="eastAsia"/>
          <w:kern w:val="0"/>
          <w:szCs w:val="21"/>
        </w:rPr>
        <w:t>，勇闯数字科技营销市场，集创意、营销、媒体策略与购买、研发、数据于一身，提供专业</w:t>
      </w:r>
      <w:proofErr w:type="spellStart"/>
      <w:r w:rsidRPr="00940FA9">
        <w:rPr>
          <w:rFonts w:ascii="微软雅黑" w:eastAsia="微软雅黑" w:hAnsi="微软雅黑" w:cs="微软雅黑"/>
          <w:kern w:val="0"/>
          <w:szCs w:val="21"/>
        </w:rPr>
        <w:t>Martech</w:t>
      </w:r>
      <w:proofErr w:type="spellEnd"/>
      <w:r w:rsidRPr="00940FA9">
        <w:rPr>
          <w:rFonts w:ascii="微软雅黑" w:eastAsia="微软雅黑" w:hAnsi="微软雅黑" w:cs="微软雅黑"/>
          <w:kern w:val="0"/>
          <w:szCs w:val="21"/>
        </w:rPr>
        <w:t xml:space="preserve"> </w:t>
      </w:r>
      <w:r w:rsidRPr="00940FA9">
        <w:rPr>
          <w:rFonts w:ascii="微软雅黑" w:eastAsia="微软雅黑" w:hAnsi="微软雅黑" w:cs="微软雅黑" w:hint="eastAsia"/>
          <w:kern w:val="0"/>
          <w:szCs w:val="21"/>
        </w:rPr>
        <w:t>数字科技营销服务，媒体策略规划与购买执行，大数据整合分析，为品牌客户扩大营销效益。</w:t>
      </w:r>
    </w:p>
    <w:p w14:paraId="3BF7E84C" w14:textId="7C0ACD85" w:rsidR="00927C82" w:rsidRPr="00940FA9" w:rsidRDefault="0095441B" w:rsidP="00D55227">
      <w:pPr>
        <w:pStyle w:val="ab"/>
        <w:numPr>
          <w:ilvl w:val="0"/>
          <w:numId w:val="30"/>
        </w:numPr>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kern w:val="0"/>
          <w:szCs w:val="21"/>
        </w:rPr>
        <w:t>2012</w:t>
      </w:r>
      <w:r w:rsidRPr="00940FA9">
        <w:rPr>
          <w:rFonts w:ascii="微软雅黑" w:eastAsia="微软雅黑" w:hAnsi="微软雅黑" w:cs="微软雅黑" w:hint="eastAsia"/>
          <w:kern w:val="0"/>
          <w:szCs w:val="21"/>
        </w:rPr>
        <w:t>年推出社群平台『粉多任务』。</w:t>
      </w:r>
    </w:p>
    <w:p w14:paraId="465BB997" w14:textId="4EF7E74A" w:rsidR="00927C82" w:rsidRPr="00940FA9" w:rsidRDefault="0095441B" w:rsidP="00D55227">
      <w:pPr>
        <w:pStyle w:val="ab"/>
        <w:numPr>
          <w:ilvl w:val="0"/>
          <w:numId w:val="30"/>
        </w:numPr>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kern w:val="0"/>
          <w:szCs w:val="21"/>
        </w:rPr>
        <w:t>2015</w:t>
      </w:r>
      <w:r w:rsidRPr="00940FA9">
        <w:rPr>
          <w:rFonts w:ascii="微软雅黑" w:eastAsia="微软雅黑" w:hAnsi="微软雅黑" w:cs="微软雅黑" w:hint="eastAsia"/>
          <w:kern w:val="0"/>
          <w:szCs w:val="21"/>
        </w:rPr>
        <w:t>年成立数字整合营销事业处。</w:t>
      </w:r>
    </w:p>
    <w:p w14:paraId="07C6EE25" w14:textId="448E6554" w:rsidR="00927C82" w:rsidRPr="00940FA9" w:rsidRDefault="0095441B" w:rsidP="00D55227">
      <w:pPr>
        <w:pStyle w:val="ab"/>
        <w:numPr>
          <w:ilvl w:val="0"/>
          <w:numId w:val="30"/>
        </w:numPr>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kern w:val="0"/>
          <w:szCs w:val="21"/>
        </w:rPr>
        <w:t>2016</w:t>
      </w:r>
      <w:r w:rsidRPr="00940FA9">
        <w:rPr>
          <w:rFonts w:ascii="微软雅黑" w:eastAsia="微软雅黑" w:hAnsi="微软雅黑" w:cs="微软雅黑" w:hint="eastAsia"/>
          <w:kern w:val="0"/>
          <w:szCs w:val="21"/>
        </w:rPr>
        <w:t>年推出商家集点</w:t>
      </w:r>
      <w:r w:rsidRPr="00940FA9">
        <w:rPr>
          <w:rFonts w:ascii="微软雅黑" w:eastAsia="微软雅黑" w:hAnsi="微软雅黑" w:cs="微软雅黑"/>
          <w:kern w:val="0"/>
          <w:szCs w:val="21"/>
        </w:rPr>
        <w:t>APP</w:t>
      </w:r>
      <w:r w:rsidRPr="00940FA9">
        <w:rPr>
          <w:rFonts w:ascii="微软雅黑" w:eastAsia="微软雅黑" w:hAnsi="微软雅黑" w:cs="微软雅黑" w:hint="eastAsia"/>
          <w:kern w:val="0"/>
          <w:szCs w:val="21"/>
        </w:rPr>
        <w:t>『粉多集点卡』。</w:t>
      </w:r>
    </w:p>
    <w:p w14:paraId="3118FAF0" w14:textId="77777777" w:rsidR="00D55227" w:rsidRPr="00940FA9" w:rsidRDefault="0095441B" w:rsidP="00D55227">
      <w:pPr>
        <w:pStyle w:val="ab"/>
        <w:numPr>
          <w:ilvl w:val="0"/>
          <w:numId w:val="30"/>
        </w:numPr>
        <w:snapToGrid w:val="0"/>
        <w:spacing w:before="100" w:beforeAutospacing="1" w:after="100" w:afterAutospacing="1"/>
        <w:ind w:firstLineChars="0"/>
        <w:jc w:val="left"/>
        <w:rPr>
          <w:rFonts w:ascii="微软雅黑" w:eastAsia="微软雅黑" w:hAnsi="微软雅黑" w:cs="微软雅黑"/>
          <w:kern w:val="0"/>
          <w:szCs w:val="21"/>
        </w:rPr>
      </w:pPr>
      <w:r w:rsidRPr="00940FA9">
        <w:rPr>
          <w:rFonts w:ascii="微软雅黑" w:eastAsia="微软雅黑" w:hAnsi="微软雅黑" w:cs="微软雅黑"/>
          <w:kern w:val="0"/>
          <w:szCs w:val="21"/>
        </w:rPr>
        <w:t>2019</w:t>
      </w:r>
      <w:r w:rsidRPr="00940FA9">
        <w:rPr>
          <w:rFonts w:ascii="微软雅黑" w:eastAsia="微软雅黑" w:hAnsi="微软雅黑" w:cs="微软雅黑" w:hint="eastAsia"/>
          <w:kern w:val="0"/>
          <w:szCs w:val="21"/>
        </w:rPr>
        <w:t>年推出发票对奖</w:t>
      </w:r>
      <w:r w:rsidRPr="00940FA9">
        <w:rPr>
          <w:rFonts w:ascii="微软雅黑" w:eastAsia="微软雅黑" w:hAnsi="微软雅黑" w:cs="微软雅黑"/>
          <w:kern w:val="0"/>
          <w:szCs w:val="21"/>
        </w:rPr>
        <w:t>APP</w:t>
      </w:r>
      <w:r w:rsidRPr="00940FA9">
        <w:rPr>
          <w:rFonts w:ascii="微软雅黑" w:eastAsia="微软雅黑" w:hAnsi="微软雅黑" w:cs="微软雅黑" w:hint="eastAsia"/>
          <w:kern w:val="0"/>
          <w:szCs w:val="21"/>
        </w:rPr>
        <w:t>『发票怪兽</w:t>
      </w:r>
      <w:r w:rsidRPr="00940FA9">
        <w:rPr>
          <w:rFonts w:ascii="微软雅黑" w:eastAsia="微软雅黑" w:hAnsi="微软雅黑" w:cs="微软雅黑"/>
          <w:kern w:val="0"/>
          <w:szCs w:val="21"/>
        </w:rPr>
        <w:t>Q Monster</w:t>
      </w:r>
      <w:r w:rsidRPr="00940FA9">
        <w:rPr>
          <w:rFonts w:ascii="微软雅黑" w:eastAsia="微软雅黑" w:hAnsi="微软雅黑" w:cs="微软雅黑" w:hint="eastAsia"/>
          <w:kern w:val="0"/>
          <w:szCs w:val="21"/>
        </w:rPr>
        <w:t>』</w:t>
      </w:r>
    </w:p>
    <w:p w14:paraId="53C32718" w14:textId="00895F48" w:rsidR="000B0351" w:rsidRPr="00940FA9" w:rsidRDefault="0095441B" w:rsidP="00D55227">
      <w:pPr>
        <w:pStyle w:val="ab"/>
        <w:numPr>
          <w:ilvl w:val="0"/>
          <w:numId w:val="30"/>
        </w:numPr>
        <w:snapToGrid w:val="0"/>
        <w:spacing w:before="100" w:beforeAutospacing="1" w:after="100" w:afterAutospacing="1"/>
        <w:ind w:firstLineChars="0"/>
        <w:jc w:val="left"/>
        <w:rPr>
          <w:rFonts w:ascii="微软雅黑" w:eastAsia="微软雅黑" w:hAnsi="微软雅黑" w:cs="微软雅黑"/>
          <w:kern w:val="0"/>
          <w:szCs w:val="21"/>
        </w:rPr>
      </w:pPr>
      <w:r w:rsidRPr="00940FA9">
        <w:rPr>
          <w:rFonts w:ascii="微软雅黑" w:eastAsia="微软雅黑" w:hAnsi="微软雅黑" w:cs="微软雅黑"/>
          <w:kern w:val="0"/>
          <w:szCs w:val="21"/>
        </w:rPr>
        <w:t>2020-2022</w:t>
      </w:r>
      <w:r w:rsidRPr="00940FA9">
        <w:rPr>
          <w:rFonts w:ascii="微软雅黑" w:eastAsia="微软雅黑" w:hAnsi="微软雅黑" w:cs="微软雅黑" w:hint="eastAsia"/>
          <w:kern w:val="0"/>
          <w:szCs w:val="21"/>
        </w:rPr>
        <w:t>年多次获选苹果</w:t>
      </w:r>
      <w:r w:rsidRPr="00940FA9">
        <w:rPr>
          <w:rFonts w:ascii="微软雅黑" w:eastAsia="微软雅黑" w:hAnsi="微软雅黑" w:cs="微软雅黑"/>
          <w:kern w:val="0"/>
          <w:szCs w:val="21"/>
        </w:rPr>
        <w:t>App Store</w:t>
      </w:r>
      <w:r w:rsidRPr="00940FA9">
        <w:rPr>
          <w:rFonts w:ascii="微软雅黑" w:eastAsia="微软雅黑" w:hAnsi="微软雅黑" w:cs="微软雅黑" w:hint="eastAsia"/>
          <w:kern w:val="0"/>
          <w:szCs w:val="21"/>
        </w:rPr>
        <w:t>主打</w:t>
      </w:r>
    </w:p>
    <w:p w14:paraId="26A63552" w14:textId="2021D69A" w:rsidR="00927C82" w:rsidRPr="00940FA9" w:rsidRDefault="0095441B" w:rsidP="00D55227">
      <w:pPr>
        <w:pStyle w:val="ab"/>
        <w:numPr>
          <w:ilvl w:val="0"/>
          <w:numId w:val="30"/>
        </w:numPr>
        <w:snapToGrid w:val="0"/>
        <w:spacing w:before="100" w:beforeAutospacing="1" w:after="100" w:afterAutospacing="1"/>
        <w:ind w:firstLineChars="0"/>
        <w:jc w:val="left"/>
        <w:rPr>
          <w:rFonts w:ascii="微软雅黑" w:eastAsia="微软雅黑" w:hAnsi="微软雅黑" w:cs="微软雅黑"/>
          <w:kern w:val="0"/>
          <w:szCs w:val="21"/>
        </w:rPr>
      </w:pPr>
      <w:r w:rsidRPr="00940FA9">
        <w:rPr>
          <w:rFonts w:ascii="微软雅黑" w:eastAsia="微软雅黑" w:hAnsi="微软雅黑" w:cs="微软雅黑"/>
          <w:kern w:val="0"/>
          <w:szCs w:val="21"/>
        </w:rPr>
        <w:t>2020</w:t>
      </w:r>
      <w:r w:rsidRPr="00940FA9">
        <w:rPr>
          <w:rFonts w:ascii="微软雅黑" w:eastAsia="微软雅黑" w:hAnsi="微软雅黑" w:cs="微软雅黑" w:hint="eastAsia"/>
          <w:kern w:val="0"/>
          <w:szCs w:val="21"/>
        </w:rPr>
        <w:t>年获评选为</w:t>
      </w:r>
      <w:r w:rsidRPr="00940FA9">
        <w:rPr>
          <w:rFonts w:ascii="微软雅黑" w:eastAsia="微软雅黑" w:hAnsi="微软雅黑" w:cs="微软雅黑"/>
          <w:kern w:val="0"/>
          <w:szCs w:val="21"/>
        </w:rPr>
        <w:t>Google Play</w:t>
      </w:r>
      <w:r w:rsidRPr="00940FA9">
        <w:rPr>
          <w:rFonts w:ascii="微软雅黑" w:eastAsia="微软雅黑" w:hAnsi="微软雅黑" w:cs="微软雅黑" w:hint="eastAsia"/>
          <w:kern w:val="0"/>
          <w:szCs w:val="21"/>
        </w:rPr>
        <w:t>年度最受欢迎</w:t>
      </w:r>
      <w:r w:rsidRPr="00940FA9">
        <w:rPr>
          <w:rFonts w:ascii="微软雅黑" w:eastAsia="微软雅黑" w:hAnsi="微软雅黑" w:cs="微软雅黑"/>
          <w:kern w:val="0"/>
          <w:szCs w:val="21"/>
        </w:rPr>
        <w:t>APP</w:t>
      </w:r>
      <w:r w:rsidRPr="00940FA9">
        <w:rPr>
          <w:rFonts w:ascii="微软雅黑" w:eastAsia="微软雅黑" w:hAnsi="微软雅黑" w:cs="微软雅黑" w:hint="eastAsia"/>
          <w:kern w:val="0"/>
          <w:szCs w:val="21"/>
        </w:rPr>
        <w:t>及年度最佳生产力工具</w:t>
      </w:r>
      <w:r w:rsidRPr="00940FA9">
        <w:rPr>
          <w:rFonts w:ascii="微软雅黑" w:eastAsia="微软雅黑" w:hAnsi="微软雅黑" w:cs="微软雅黑"/>
          <w:kern w:val="0"/>
          <w:szCs w:val="21"/>
        </w:rPr>
        <w:t>APP</w:t>
      </w:r>
    </w:p>
    <w:p w14:paraId="67741B31" w14:textId="4CACF7E6" w:rsidR="00927C82" w:rsidRPr="00940FA9" w:rsidRDefault="0095441B" w:rsidP="00D55227">
      <w:pPr>
        <w:pStyle w:val="ab"/>
        <w:numPr>
          <w:ilvl w:val="0"/>
          <w:numId w:val="30"/>
        </w:numPr>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kern w:val="0"/>
          <w:szCs w:val="21"/>
        </w:rPr>
        <w:t>2020</w:t>
      </w:r>
      <w:r w:rsidRPr="00940FA9">
        <w:rPr>
          <w:rFonts w:ascii="微软雅黑" w:eastAsia="微软雅黑" w:hAnsi="微软雅黑" w:cs="微软雅黑" w:hint="eastAsia"/>
          <w:kern w:val="0"/>
          <w:szCs w:val="21"/>
        </w:rPr>
        <w:t>年获得</w:t>
      </w:r>
      <w:r w:rsidRPr="00940FA9">
        <w:rPr>
          <w:rFonts w:ascii="微软雅黑" w:eastAsia="微软雅黑" w:hAnsi="微软雅黑" w:cs="微软雅黑"/>
          <w:kern w:val="0"/>
          <w:szCs w:val="21"/>
        </w:rPr>
        <w:t>LINE</w:t>
      </w:r>
      <w:r w:rsidRPr="00940FA9">
        <w:rPr>
          <w:rFonts w:ascii="微软雅黑" w:eastAsia="微软雅黑" w:hAnsi="微软雅黑" w:cs="微软雅黑" w:hint="eastAsia"/>
          <w:kern w:val="0"/>
          <w:szCs w:val="21"/>
        </w:rPr>
        <w:t>官方认证维运伙伴。</w:t>
      </w:r>
    </w:p>
    <w:p w14:paraId="3923B995" w14:textId="53549E22" w:rsidR="000B0351" w:rsidRPr="00940FA9" w:rsidRDefault="0095441B" w:rsidP="00D55227">
      <w:pPr>
        <w:pStyle w:val="ab"/>
        <w:numPr>
          <w:ilvl w:val="0"/>
          <w:numId w:val="30"/>
        </w:numPr>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kern w:val="0"/>
          <w:szCs w:val="21"/>
        </w:rPr>
        <w:t>2021</w:t>
      </w:r>
      <w:r w:rsidRPr="00940FA9">
        <w:rPr>
          <w:rFonts w:ascii="微软雅黑" w:eastAsia="微软雅黑" w:hAnsi="微软雅黑" w:cs="微软雅黑" w:hint="eastAsia"/>
          <w:kern w:val="0"/>
          <w:szCs w:val="21"/>
        </w:rPr>
        <w:t>年成立数据应用服务事业处。</w:t>
      </w:r>
    </w:p>
    <w:p w14:paraId="0C1E5F6E" w14:textId="67DD4C71" w:rsidR="00927C82" w:rsidRPr="00940FA9" w:rsidRDefault="0095441B" w:rsidP="00D55227">
      <w:pPr>
        <w:pStyle w:val="ab"/>
        <w:numPr>
          <w:ilvl w:val="0"/>
          <w:numId w:val="28"/>
        </w:numPr>
        <w:snapToGrid w:val="0"/>
        <w:spacing w:before="100" w:beforeAutospacing="1" w:after="100" w:afterAutospacing="1"/>
        <w:ind w:firstLineChars="0"/>
        <w:jc w:val="left"/>
        <w:rPr>
          <w:rFonts w:ascii="微软雅黑" w:eastAsia="微软雅黑" w:hAnsi="微软雅黑" w:cs="微软雅黑"/>
          <w:kern w:val="0"/>
          <w:szCs w:val="21"/>
        </w:rPr>
      </w:pPr>
      <w:r w:rsidRPr="00940FA9">
        <w:rPr>
          <w:rFonts w:ascii="微软雅黑" w:eastAsia="微软雅黑" w:hAnsi="微软雅黑" w:cs="微软雅黑" w:hint="eastAsia"/>
          <w:kern w:val="0"/>
          <w:szCs w:val="21"/>
        </w:rPr>
        <w:t>团队介绍：</w:t>
      </w:r>
    </w:p>
    <w:p w14:paraId="04F40B33" w14:textId="437F0E86" w:rsidR="00EC153D" w:rsidRPr="00940FA9" w:rsidRDefault="0095441B" w:rsidP="00D55227">
      <w:pPr>
        <w:pStyle w:val="ab"/>
        <w:numPr>
          <w:ilvl w:val="0"/>
          <w:numId w:val="32"/>
        </w:numPr>
        <w:snapToGrid w:val="0"/>
        <w:spacing w:before="100" w:beforeAutospacing="1" w:after="100" w:afterAutospacing="1"/>
        <w:ind w:firstLineChars="0"/>
        <w:jc w:val="left"/>
        <w:rPr>
          <w:rFonts w:ascii="微软雅黑" w:eastAsia="微软雅黑" w:hAnsi="微软雅黑"/>
          <w:color w:val="17365D" w:themeColor="text2" w:themeShade="BF"/>
          <w:szCs w:val="21"/>
          <w:lang w:eastAsia="zh-TW"/>
        </w:rPr>
      </w:pPr>
      <w:r w:rsidRPr="00940FA9">
        <w:rPr>
          <w:rFonts w:ascii="微软雅黑" w:eastAsia="微软雅黑" w:hAnsi="微软雅黑" w:cs="微软雅黑" w:hint="eastAsia"/>
          <w:kern w:val="0"/>
          <w:szCs w:val="21"/>
        </w:rPr>
        <w:t>整合数据＆创意资源，打造</w:t>
      </w:r>
      <w:proofErr w:type="spellStart"/>
      <w:r w:rsidRPr="00940FA9">
        <w:rPr>
          <w:rFonts w:ascii="微软雅黑" w:eastAsia="微软雅黑" w:hAnsi="微软雅黑" w:cs="微软雅黑"/>
          <w:kern w:val="0"/>
          <w:szCs w:val="21"/>
        </w:rPr>
        <w:t>Martech</w:t>
      </w:r>
      <w:proofErr w:type="spellEnd"/>
      <w:r w:rsidRPr="00940FA9">
        <w:rPr>
          <w:rFonts w:ascii="微软雅黑" w:eastAsia="微软雅黑" w:hAnsi="微软雅黑" w:cs="微软雅黑" w:hint="eastAsia"/>
          <w:kern w:val="0"/>
          <w:szCs w:val="21"/>
        </w:rPr>
        <w:t>数字营销团队</w:t>
      </w:r>
    </w:p>
    <w:p w14:paraId="4010AF47" w14:textId="77777777" w:rsidR="000B0351" w:rsidRPr="00940FA9" w:rsidRDefault="0095441B" w:rsidP="00D55227">
      <w:pPr>
        <w:snapToGrid w:val="0"/>
        <w:spacing w:before="100" w:beforeAutospacing="1" w:after="100" w:afterAutospacing="1"/>
        <w:rPr>
          <w:rFonts w:ascii="微软雅黑" w:eastAsia="微软雅黑" w:hAnsi="微软雅黑" w:cs="微软雅黑"/>
          <w:kern w:val="0"/>
          <w:szCs w:val="21"/>
        </w:rPr>
      </w:pPr>
      <w:r w:rsidRPr="00940FA9">
        <w:rPr>
          <w:rFonts w:ascii="微软雅黑" w:eastAsia="微软雅黑" w:hAnsi="微软雅黑" w:cs="微软雅黑" w:hint="eastAsia"/>
          <w:kern w:val="0"/>
          <w:szCs w:val="21"/>
        </w:rPr>
        <w:t>春树不只懂创意，更懂得创造生意。透过从第一方到第三方的数据监测，实时掌握完整的用户习惯与偏好，并结合</w:t>
      </w:r>
      <w:r w:rsidRPr="00940FA9">
        <w:rPr>
          <w:rFonts w:ascii="微软雅黑" w:eastAsia="微软雅黑" w:hAnsi="微软雅黑" w:cs="微软雅黑"/>
          <w:kern w:val="0"/>
          <w:szCs w:val="21"/>
        </w:rPr>
        <w:t>AI</w:t>
      </w:r>
      <w:r w:rsidRPr="00940FA9">
        <w:rPr>
          <w:rFonts w:ascii="微软雅黑" w:eastAsia="微软雅黑" w:hAnsi="微软雅黑" w:cs="微软雅黑" w:hint="eastAsia"/>
          <w:kern w:val="0"/>
          <w:szCs w:val="21"/>
        </w:rPr>
        <w:t>数据模型运算，找出最精确的准消费群体。同时藉由创意包装精准的广告讯息来吸引消费者目光，并使用「地道的社群语言」举办</w:t>
      </w:r>
      <w:r w:rsidRPr="00940FA9">
        <w:rPr>
          <w:rFonts w:ascii="微软雅黑" w:eastAsia="微软雅黑" w:hAnsi="微软雅黑" w:cs="微软雅黑"/>
          <w:kern w:val="0"/>
          <w:szCs w:val="21"/>
        </w:rPr>
        <w:t>campaign</w:t>
      </w:r>
      <w:r w:rsidRPr="00940FA9">
        <w:rPr>
          <w:rFonts w:ascii="微软雅黑" w:eastAsia="微软雅黑" w:hAnsi="微软雅黑" w:cs="微软雅黑" w:hint="eastAsia"/>
          <w:kern w:val="0"/>
          <w:szCs w:val="21"/>
        </w:rPr>
        <w:t>、影音、直播、社群串联等全方位整合营销服务，串起消费者与品牌之间的连结。</w:t>
      </w:r>
    </w:p>
    <w:p w14:paraId="5AA80E9F" w14:textId="3826B594" w:rsidR="0044013B" w:rsidRPr="00940FA9" w:rsidRDefault="0095441B" w:rsidP="00D55227">
      <w:pPr>
        <w:pStyle w:val="ab"/>
        <w:numPr>
          <w:ilvl w:val="0"/>
          <w:numId w:val="32"/>
        </w:numPr>
        <w:snapToGrid w:val="0"/>
        <w:spacing w:before="100" w:beforeAutospacing="1" w:after="100" w:afterAutospacing="1"/>
        <w:ind w:firstLineChars="0"/>
        <w:rPr>
          <w:rFonts w:ascii="微软雅黑" w:eastAsia="微软雅黑" w:hAnsi="微软雅黑" w:cs="微软雅黑"/>
          <w:kern w:val="0"/>
          <w:szCs w:val="21"/>
        </w:rPr>
      </w:pPr>
      <w:r w:rsidRPr="00940FA9">
        <w:rPr>
          <w:rFonts w:ascii="微软雅黑" w:eastAsia="微软雅黑" w:hAnsi="微软雅黑" w:cs="微软雅黑" w:hint="eastAsia"/>
          <w:kern w:val="0"/>
          <w:szCs w:val="21"/>
        </w:rPr>
        <w:t>数字营销团队以敏捷式开发的核心精神，发展出更能适应客户</w:t>
      </w:r>
      <w:r w:rsidRPr="00940FA9">
        <w:rPr>
          <w:rFonts w:ascii="微软雅黑" w:eastAsia="微软雅黑" w:hAnsi="微软雅黑" w:cs="微软雅黑"/>
          <w:kern w:val="0"/>
          <w:szCs w:val="21"/>
        </w:rPr>
        <w:t>/</w:t>
      </w:r>
      <w:r w:rsidRPr="00940FA9">
        <w:rPr>
          <w:rFonts w:ascii="微软雅黑" w:eastAsia="微软雅黑" w:hAnsi="微软雅黑" w:cs="微软雅黑" w:hint="eastAsia"/>
          <w:kern w:val="0"/>
          <w:szCs w:val="21"/>
        </w:rPr>
        <w:t>市场变动的「敏捷营销」服务：</w:t>
      </w:r>
    </w:p>
    <w:p w14:paraId="1A5B4A7B" w14:textId="2B17A93E" w:rsidR="0044013B" w:rsidRPr="00940FA9" w:rsidRDefault="0095441B" w:rsidP="00D55227">
      <w:pPr>
        <w:pStyle w:val="ab"/>
        <w:numPr>
          <w:ilvl w:val="0"/>
          <w:numId w:val="31"/>
        </w:numPr>
        <w:snapToGrid w:val="0"/>
        <w:spacing w:before="100" w:beforeAutospacing="1" w:after="100" w:afterAutospacing="1"/>
        <w:ind w:firstLineChars="0"/>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建立团队透明公开的广告牌文化，掌握各项目进度与人力资源。</w:t>
      </w:r>
    </w:p>
    <w:p w14:paraId="67AE6950" w14:textId="4D1DF7DB" w:rsidR="0044013B" w:rsidRPr="00940FA9" w:rsidRDefault="0095441B" w:rsidP="00D55227">
      <w:pPr>
        <w:pStyle w:val="ab"/>
        <w:numPr>
          <w:ilvl w:val="0"/>
          <w:numId w:val="31"/>
        </w:numPr>
        <w:snapToGrid w:val="0"/>
        <w:spacing w:before="100" w:beforeAutospacing="1" w:after="100" w:afterAutospacing="1"/>
        <w:ind w:firstLineChars="0"/>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每周</w:t>
      </w:r>
      <w:r w:rsidRPr="00940FA9">
        <w:rPr>
          <w:rFonts w:ascii="微软雅黑" w:eastAsia="微软雅黑" w:hAnsi="微软雅黑" w:cs="微软雅黑"/>
          <w:kern w:val="0"/>
          <w:szCs w:val="21"/>
        </w:rPr>
        <w:t>1~2</w:t>
      </w:r>
      <w:r w:rsidRPr="00940FA9">
        <w:rPr>
          <w:rFonts w:ascii="微软雅黑" w:eastAsia="微软雅黑" w:hAnsi="微软雅黑" w:cs="微软雅黑" w:hint="eastAsia"/>
          <w:kern w:val="0"/>
          <w:szCs w:val="21"/>
        </w:rPr>
        <w:t>次的跨组织战报</w:t>
      </w:r>
      <w:r w:rsidRPr="00940FA9">
        <w:rPr>
          <w:rFonts w:ascii="微软雅黑" w:eastAsia="微软雅黑" w:hAnsi="微软雅黑" w:cs="微软雅黑"/>
          <w:kern w:val="0"/>
          <w:szCs w:val="21"/>
        </w:rPr>
        <w:t>review</w:t>
      </w:r>
      <w:r w:rsidRPr="00940FA9">
        <w:rPr>
          <w:rFonts w:ascii="微软雅黑" w:eastAsia="微软雅黑" w:hAnsi="微软雅黑" w:cs="微软雅黑" w:hint="eastAsia"/>
          <w:kern w:val="0"/>
          <w:szCs w:val="21"/>
        </w:rPr>
        <w:t>会议，控管项目成效并提出实时的优化方案。</w:t>
      </w:r>
    </w:p>
    <w:p w14:paraId="59BEAF7D" w14:textId="77777777" w:rsidR="000B0351" w:rsidRPr="00940FA9" w:rsidRDefault="0095441B" w:rsidP="00D55227">
      <w:pPr>
        <w:pStyle w:val="ab"/>
        <w:numPr>
          <w:ilvl w:val="0"/>
          <w:numId w:val="31"/>
        </w:numPr>
        <w:snapToGrid w:val="0"/>
        <w:spacing w:before="100" w:beforeAutospacing="1" w:after="100" w:afterAutospacing="1"/>
        <w:ind w:firstLineChars="0"/>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每个数据都是来自市场</w:t>
      </w:r>
      <w:r w:rsidRPr="00940FA9">
        <w:rPr>
          <w:rFonts w:ascii="微软雅黑" w:eastAsia="微软雅黑" w:hAnsi="微软雅黑" w:cs="微软雅黑"/>
          <w:kern w:val="0"/>
          <w:szCs w:val="21"/>
        </w:rPr>
        <w:t>/</w:t>
      </w:r>
      <w:r w:rsidRPr="00940FA9">
        <w:rPr>
          <w:rFonts w:ascii="微软雅黑" w:eastAsia="微软雅黑" w:hAnsi="微软雅黑" w:cs="微软雅黑" w:hint="eastAsia"/>
          <w:kern w:val="0"/>
          <w:szCs w:val="21"/>
        </w:rPr>
        <w:t>消费者的</w:t>
      </w:r>
      <w:r w:rsidRPr="00940FA9">
        <w:rPr>
          <w:rFonts w:ascii="微软雅黑" w:eastAsia="微软雅黑" w:hAnsi="微软雅黑" w:cs="微软雅黑"/>
          <w:kern w:val="0"/>
          <w:szCs w:val="21"/>
        </w:rPr>
        <w:t>feedback</w:t>
      </w:r>
      <w:r w:rsidRPr="00940FA9">
        <w:rPr>
          <w:rFonts w:ascii="微软雅黑" w:eastAsia="微软雅黑" w:hAnsi="微软雅黑" w:cs="微软雅黑" w:hint="eastAsia"/>
          <w:kern w:val="0"/>
          <w:szCs w:val="21"/>
        </w:rPr>
        <w:t>。</w:t>
      </w:r>
    </w:p>
    <w:p w14:paraId="5B48F946" w14:textId="03511C7E" w:rsidR="0044013B" w:rsidRPr="00940FA9" w:rsidRDefault="0095441B" w:rsidP="00D55227">
      <w:pPr>
        <w:pStyle w:val="ab"/>
        <w:numPr>
          <w:ilvl w:val="0"/>
          <w:numId w:val="31"/>
        </w:numPr>
        <w:snapToGrid w:val="0"/>
        <w:spacing w:before="100" w:beforeAutospacing="1" w:after="100" w:afterAutospacing="1"/>
        <w:ind w:firstLineChars="0"/>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在</w:t>
      </w:r>
      <w:r w:rsidRPr="00940FA9">
        <w:rPr>
          <w:rFonts w:ascii="微软雅黑" w:eastAsia="微软雅黑" w:hAnsi="微软雅黑" w:cs="微软雅黑"/>
          <w:kern w:val="0"/>
          <w:szCs w:val="21"/>
        </w:rPr>
        <w:t>BU</w:t>
      </w:r>
      <w:r w:rsidRPr="00940FA9">
        <w:rPr>
          <w:rFonts w:ascii="微软雅黑" w:eastAsia="微软雅黑" w:hAnsi="微软雅黑" w:cs="微软雅黑" w:hint="eastAsia"/>
          <w:kern w:val="0"/>
          <w:szCs w:val="21"/>
        </w:rPr>
        <w:t>成立的五年内，每年营收倍增，</w:t>
      </w:r>
      <w:r w:rsidRPr="00940FA9">
        <w:rPr>
          <w:rFonts w:ascii="微软雅黑" w:eastAsia="微软雅黑" w:hAnsi="微软雅黑" w:cs="微软雅黑"/>
          <w:kern w:val="0"/>
          <w:szCs w:val="21"/>
        </w:rPr>
        <w:t>2020</w:t>
      </w:r>
      <w:r w:rsidRPr="00940FA9">
        <w:rPr>
          <w:rFonts w:ascii="微软雅黑" w:eastAsia="微软雅黑" w:hAnsi="微软雅黑" w:cs="微软雅黑" w:hint="eastAsia"/>
          <w:kern w:val="0"/>
          <w:szCs w:val="21"/>
        </w:rPr>
        <w:t>年预估营收成长</w:t>
      </w:r>
      <w:r w:rsidRPr="00940FA9">
        <w:rPr>
          <w:rFonts w:ascii="微软雅黑" w:eastAsia="微软雅黑" w:hAnsi="微软雅黑" w:cs="微软雅黑"/>
          <w:kern w:val="0"/>
          <w:szCs w:val="21"/>
        </w:rPr>
        <w:t>25%</w:t>
      </w:r>
      <w:r w:rsidRPr="00940FA9">
        <w:rPr>
          <w:rFonts w:ascii="微软雅黑" w:eastAsia="微软雅黑" w:hAnsi="微软雅黑" w:cs="微软雅黑" w:hint="eastAsia"/>
          <w:kern w:val="0"/>
          <w:szCs w:val="21"/>
        </w:rPr>
        <w:t>。</w:t>
      </w:r>
    </w:p>
    <w:p w14:paraId="35F91B28" w14:textId="67E1FEDA" w:rsidR="0081091B" w:rsidRPr="00940FA9" w:rsidRDefault="0081091B" w:rsidP="00D55227">
      <w:pPr>
        <w:pStyle w:val="ab"/>
        <w:numPr>
          <w:ilvl w:val="0"/>
          <w:numId w:val="12"/>
        </w:numPr>
        <w:snapToGrid w:val="0"/>
        <w:spacing w:before="100" w:beforeAutospacing="1" w:after="100" w:afterAutospacing="1"/>
        <w:ind w:firstLineChars="0"/>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曾获国内外多项团队大奖肯定，并于</w:t>
      </w:r>
      <w:r w:rsidRPr="00940FA9">
        <w:rPr>
          <w:rFonts w:ascii="微软雅黑" w:eastAsia="微软雅黑" w:hAnsi="微软雅黑" w:cs="微软雅黑"/>
          <w:kern w:val="0"/>
          <w:szCs w:val="21"/>
        </w:rPr>
        <w:t>2021</w:t>
      </w:r>
      <w:r w:rsidRPr="00940FA9">
        <w:rPr>
          <w:rFonts w:ascii="微软雅黑" w:eastAsia="微软雅黑" w:hAnsi="微软雅黑" w:cs="微软雅黑" w:hint="eastAsia"/>
          <w:kern w:val="0"/>
          <w:szCs w:val="21"/>
        </w:rPr>
        <w:t>年、</w:t>
      </w:r>
      <w:r w:rsidRPr="00940FA9">
        <w:rPr>
          <w:rFonts w:ascii="微软雅黑" w:eastAsia="微软雅黑" w:hAnsi="微软雅黑" w:cs="微软雅黑"/>
          <w:kern w:val="0"/>
          <w:szCs w:val="21"/>
        </w:rPr>
        <w:t>2022</w:t>
      </w:r>
      <w:r w:rsidRPr="00940FA9">
        <w:rPr>
          <w:rFonts w:ascii="微软雅黑" w:eastAsia="微软雅黑" w:hAnsi="微软雅黑" w:cs="微软雅黑" w:hint="eastAsia"/>
          <w:kern w:val="0"/>
          <w:szCs w:val="21"/>
        </w:rPr>
        <w:t>年连续获选为台湾</w:t>
      </w:r>
      <w:r w:rsidRPr="00940FA9">
        <w:rPr>
          <w:rFonts w:ascii="微软雅黑" w:eastAsia="微软雅黑" w:hAnsi="微软雅黑" w:cs="微软雅黑"/>
          <w:kern w:val="0"/>
          <w:szCs w:val="21"/>
        </w:rPr>
        <w:t>LINE</w:t>
      </w:r>
      <w:r w:rsidRPr="00940FA9">
        <w:rPr>
          <w:rFonts w:ascii="微软雅黑" w:eastAsia="微软雅黑" w:hAnsi="微软雅黑" w:cs="微软雅黑" w:hint="eastAsia"/>
          <w:kern w:val="0"/>
          <w:szCs w:val="21"/>
        </w:rPr>
        <w:t>官方维运伙伴代表：</w:t>
      </w:r>
    </w:p>
    <w:p w14:paraId="21027FA6" w14:textId="77777777" w:rsidR="00D55227" w:rsidRPr="00940FA9" w:rsidRDefault="0081091B" w:rsidP="00D55227">
      <w:pPr>
        <w:pStyle w:val="ab"/>
        <w:numPr>
          <w:ilvl w:val="0"/>
          <w:numId w:val="12"/>
        </w:numPr>
        <w:snapToGrid w:val="0"/>
        <w:spacing w:before="100" w:beforeAutospacing="1" w:after="100" w:afterAutospacing="1"/>
        <w:ind w:firstLineChars="0"/>
        <w:rPr>
          <w:rFonts w:ascii="微软雅黑" w:eastAsia="微软雅黑" w:hAnsi="微软雅黑" w:cs="微软雅黑"/>
          <w:kern w:val="0"/>
          <w:szCs w:val="21"/>
          <w:lang w:eastAsia="zh-TW"/>
        </w:rPr>
      </w:pPr>
      <w:r w:rsidRPr="00940FA9">
        <w:rPr>
          <w:rFonts w:ascii="微软雅黑" w:eastAsia="微软雅黑" w:hAnsi="微软雅黑" w:cs="微软雅黑"/>
          <w:kern w:val="0"/>
          <w:szCs w:val="21"/>
        </w:rPr>
        <w:lastRenderedPageBreak/>
        <w:t>TMA</w:t>
      </w:r>
      <w:r w:rsidRPr="00940FA9">
        <w:rPr>
          <w:rFonts w:ascii="微软雅黑" w:eastAsia="微软雅黑" w:hAnsi="微软雅黑" w:cs="微软雅黑" w:hint="eastAsia"/>
          <w:kern w:val="0"/>
          <w:szCs w:val="21"/>
        </w:rPr>
        <w:t>移动营销大奖</w:t>
      </w:r>
    </w:p>
    <w:p w14:paraId="5C5098CB" w14:textId="7EA729DA" w:rsidR="0081091B" w:rsidRPr="00940FA9" w:rsidRDefault="0081091B" w:rsidP="00D55227">
      <w:pPr>
        <w:snapToGrid w:val="0"/>
        <w:spacing w:before="100" w:beforeAutospacing="1" w:after="100" w:afterAutospacing="1"/>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年度最具创新力移动营销公司</w:t>
      </w:r>
      <w:r w:rsidRPr="00940FA9">
        <w:rPr>
          <w:rFonts w:ascii="微软雅黑" w:eastAsia="微软雅黑" w:hAnsi="微软雅黑" w:cs="微软雅黑"/>
          <w:kern w:val="0"/>
          <w:szCs w:val="21"/>
        </w:rPr>
        <w:t>/</w:t>
      </w:r>
      <w:r w:rsidRPr="00940FA9">
        <w:rPr>
          <w:rFonts w:ascii="微软雅黑" w:eastAsia="微软雅黑" w:hAnsi="微软雅黑" w:cs="微软雅黑" w:hint="eastAsia"/>
          <w:kern w:val="0"/>
          <w:szCs w:val="21"/>
        </w:rPr>
        <w:t>网络平台</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年度最佳移动营销服务系统</w:t>
      </w:r>
      <w:r w:rsidRPr="00940FA9">
        <w:rPr>
          <w:rFonts w:ascii="微软雅黑" w:eastAsia="微软雅黑" w:hAnsi="微软雅黑" w:cs="微软雅黑"/>
          <w:kern w:val="0"/>
          <w:szCs w:val="21"/>
        </w:rPr>
        <w:t>/</w:t>
      </w:r>
      <w:r w:rsidRPr="00940FA9">
        <w:rPr>
          <w:rFonts w:ascii="微软雅黑" w:eastAsia="微软雅黑" w:hAnsi="微软雅黑" w:cs="微软雅黑" w:hint="eastAsia"/>
          <w:kern w:val="0"/>
          <w:szCs w:val="21"/>
        </w:rPr>
        <w:t>工具</w:t>
      </w:r>
      <w:r w:rsidRPr="00940FA9">
        <w:rPr>
          <w:rFonts w:ascii="微软雅黑" w:eastAsia="微软雅黑" w:hAnsi="微软雅黑" w:cs="微软雅黑"/>
          <w:kern w:val="0"/>
          <w:szCs w:val="21"/>
        </w:rPr>
        <w:t>/</w:t>
      </w:r>
      <w:r w:rsidRPr="00940FA9">
        <w:rPr>
          <w:rFonts w:ascii="微软雅黑" w:eastAsia="微软雅黑" w:hAnsi="微软雅黑" w:cs="微软雅黑" w:hint="eastAsia"/>
          <w:kern w:val="0"/>
          <w:szCs w:val="21"/>
        </w:rPr>
        <w:t>平台</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金融类金奖</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互动体验奖金奖</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内容营销奖金奖</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短视频营销类金奖</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互动体验类银奖</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娱乐营销奖银奖</w:t>
      </w:r>
    </w:p>
    <w:p w14:paraId="33DA5F4E" w14:textId="3AF568A9" w:rsidR="0081091B" w:rsidRPr="00940FA9" w:rsidRDefault="0081091B" w:rsidP="00D55227">
      <w:pPr>
        <w:pStyle w:val="ab"/>
        <w:numPr>
          <w:ilvl w:val="0"/>
          <w:numId w:val="33"/>
        </w:numPr>
        <w:snapToGrid w:val="0"/>
        <w:spacing w:before="100" w:beforeAutospacing="1" w:after="100" w:afterAutospacing="1"/>
        <w:ind w:firstLineChars="0"/>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大中</w:t>
      </w:r>
      <w:r w:rsidRPr="00940FA9">
        <w:rPr>
          <w:rFonts w:ascii="微软雅黑" w:eastAsia="微软雅黑" w:hAnsi="微软雅黑" w:cs="微软雅黑" w:hint="cs"/>
          <w:kern w:val="0"/>
          <w:szCs w:val="21"/>
        </w:rPr>
        <w:t>华区</w:t>
      </w:r>
      <w:r w:rsidRPr="00940FA9">
        <w:rPr>
          <w:rFonts w:ascii="微软雅黑" w:eastAsia="微软雅黑" w:hAnsi="微软雅黑" w:cs="微软雅黑" w:hint="eastAsia"/>
          <w:kern w:val="0"/>
          <w:szCs w:val="21"/>
        </w:rPr>
        <w:t>艾菲</w:t>
      </w:r>
      <w:r w:rsidRPr="00940FA9">
        <w:rPr>
          <w:rFonts w:ascii="微软雅黑" w:eastAsia="微软雅黑" w:hAnsi="微软雅黑" w:cs="微软雅黑" w:hint="cs"/>
          <w:kern w:val="0"/>
          <w:szCs w:val="21"/>
        </w:rPr>
        <w:t>奖</w:t>
      </w:r>
    </w:p>
    <w:p w14:paraId="6D1944A1" w14:textId="4DF1DE31" w:rsidR="00983A47" w:rsidRPr="00940FA9" w:rsidRDefault="0081091B" w:rsidP="00D55227">
      <w:pPr>
        <w:snapToGrid w:val="0"/>
        <w:spacing w:before="100" w:beforeAutospacing="1" w:after="100" w:afterAutospacing="1"/>
        <w:rPr>
          <w:rFonts w:ascii="微软雅黑" w:eastAsia="微软雅黑" w:hAnsi="微软雅黑" w:cs="微软雅黑"/>
          <w:kern w:val="0"/>
          <w:szCs w:val="21"/>
          <w:lang w:eastAsia="zh-TW"/>
        </w:rPr>
      </w:pPr>
      <w:r w:rsidRPr="00940FA9">
        <w:rPr>
          <w:rFonts w:ascii="微软雅黑" w:eastAsia="微软雅黑" w:hAnsi="微软雅黑" w:cs="微软雅黑" w:hint="cs"/>
          <w:kern w:val="0"/>
          <w:szCs w:val="21"/>
        </w:rPr>
        <w:t>时</w:t>
      </w:r>
      <w:r w:rsidRPr="00940FA9">
        <w:rPr>
          <w:rFonts w:ascii="微软雅黑" w:eastAsia="微软雅黑" w:hAnsi="微软雅黑" w:cs="微软雅黑" w:hint="eastAsia"/>
          <w:kern w:val="0"/>
          <w:szCs w:val="21"/>
        </w:rPr>
        <w:t>机</w:t>
      </w:r>
      <w:r w:rsidRPr="00940FA9">
        <w:rPr>
          <w:rFonts w:ascii="微软雅黑" w:eastAsia="微软雅黑" w:hAnsi="微软雅黑" w:cs="微软雅黑" w:hint="cs"/>
          <w:kern w:val="0"/>
          <w:szCs w:val="21"/>
        </w:rPr>
        <w:t>营销</w:t>
      </w:r>
      <w:r w:rsidRPr="00940FA9">
        <w:rPr>
          <w:rFonts w:ascii="微软雅黑" w:eastAsia="微软雅黑" w:hAnsi="微软雅黑" w:cs="微软雅黑"/>
          <w:kern w:val="0"/>
          <w:szCs w:val="21"/>
        </w:rPr>
        <w:t xml:space="preserve"> </w:t>
      </w:r>
      <w:r w:rsidRPr="00940FA9">
        <w:rPr>
          <w:rFonts w:ascii="微软雅黑" w:eastAsia="微软雅黑" w:hAnsi="微软雅黑" w:cs="微软雅黑" w:hint="cs"/>
          <w:kern w:val="0"/>
          <w:szCs w:val="21"/>
        </w:rPr>
        <w:t>铜奖</w:t>
      </w:r>
    </w:p>
    <w:p w14:paraId="20448242" w14:textId="0478FB62" w:rsidR="0081091B" w:rsidRPr="00940FA9" w:rsidRDefault="0081091B" w:rsidP="00D55227">
      <w:pPr>
        <w:pStyle w:val="ab"/>
        <w:numPr>
          <w:ilvl w:val="0"/>
          <w:numId w:val="33"/>
        </w:numPr>
        <w:snapToGrid w:val="0"/>
        <w:spacing w:before="100" w:beforeAutospacing="1" w:after="100" w:afterAutospacing="1"/>
        <w:ind w:firstLineChars="0"/>
        <w:rPr>
          <w:rFonts w:ascii="微软雅黑" w:eastAsia="微软雅黑" w:hAnsi="微软雅黑" w:cs="微软雅黑"/>
          <w:kern w:val="0"/>
          <w:szCs w:val="21"/>
          <w:lang w:eastAsia="zh-TW"/>
        </w:rPr>
      </w:pPr>
      <w:r w:rsidRPr="00940FA9">
        <w:rPr>
          <w:rFonts w:ascii="微软雅黑" w:eastAsia="微软雅黑" w:hAnsi="微软雅黑" w:cs="微软雅黑"/>
          <w:kern w:val="0"/>
          <w:szCs w:val="21"/>
        </w:rPr>
        <w:t xml:space="preserve">2023 </w:t>
      </w:r>
      <w:r w:rsidRPr="00940FA9">
        <w:rPr>
          <w:rFonts w:ascii="微软雅黑" w:eastAsia="微软雅黑" w:hAnsi="微软雅黑" w:cs="微软雅黑" w:hint="eastAsia"/>
          <w:kern w:val="0"/>
          <w:szCs w:val="21"/>
        </w:rPr>
        <w:t>动脑营销传播贡献奖</w:t>
      </w:r>
    </w:p>
    <w:p w14:paraId="5A3C177A" w14:textId="2467D25C" w:rsidR="0081091B" w:rsidRPr="00940FA9" w:rsidRDefault="0081091B" w:rsidP="00D55227">
      <w:pPr>
        <w:snapToGrid w:val="0"/>
        <w:spacing w:before="100" w:beforeAutospacing="1" w:after="100" w:afterAutospacing="1"/>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年度杰出</w:t>
      </w:r>
      <w:r w:rsidRPr="00940FA9">
        <w:rPr>
          <w:rFonts w:ascii="微软雅黑" w:eastAsia="微软雅黑" w:hAnsi="微软雅黑" w:cs="微软雅黑"/>
          <w:kern w:val="0"/>
          <w:szCs w:val="21"/>
        </w:rPr>
        <w:t>B2B</w:t>
      </w:r>
      <w:r w:rsidRPr="00940FA9">
        <w:rPr>
          <w:rFonts w:ascii="微软雅黑" w:eastAsia="微软雅黑" w:hAnsi="微软雅黑" w:cs="微软雅黑" w:hint="eastAsia"/>
          <w:kern w:val="0"/>
          <w:szCs w:val="21"/>
        </w:rPr>
        <w:t>营销奖金奖</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年度杰出社群经营团队银奖</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年度杰出独立代理商铜奖</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hint="eastAsia"/>
          <w:kern w:val="0"/>
          <w:szCs w:val="21"/>
        </w:rPr>
        <w:t>年度杰出</w:t>
      </w:r>
      <w:r w:rsidRPr="00940FA9">
        <w:rPr>
          <w:rFonts w:ascii="微软雅黑" w:eastAsia="微软雅黑" w:hAnsi="微软雅黑" w:cs="微软雅黑"/>
          <w:kern w:val="0"/>
          <w:szCs w:val="21"/>
        </w:rPr>
        <w:t>Campaign</w:t>
      </w:r>
      <w:r w:rsidRPr="00940FA9">
        <w:rPr>
          <w:rFonts w:ascii="微软雅黑" w:eastAsia="微软雅黑" w:hAnsi="微软雅黑" w:cs="微软雅黑" w:hint="eastAsia"/>
          <w:kern w:val="0"/>
          <w:szCs w:val="21"/>
        </w:rPr>
        <w:t>奖铜奖</w:t>
      </w:r>
    </w:p>
    <w:p w14:paraId="03CC0E9F" w14:textId="61E6E86E" w:rsidR="00927C82" w:rsidRPr="00C53741" w:rsidRDefault="0044013B" w:rsidP="00D55227">
      <w:pPr>
        <w:pStyle w:val="ab"/>
        <w:snapToGrid w:val="0"/>
        <w:spacing w:before="100" w:beforeAutospacing="1" w:after="100" w:afterAutospacing="1"/>
        <w:ind w:left="420" w:firstLineChars="0" w:firstLine="0"/>
        <w:rPr>
          <w:rFonts w:ascii="微软雅黑" w:eastAsia="微软雅黑" w:hAnsi="微软雅黑" w:cs="微软雅黑"/>
          <w:kern w:val="0"/>
          <w:szCs w:val="24"/>
        </w:rPr>
      </w:pPr>
      <w:r w:rsidRPr="00C53741">
        <w:rPr>
          <w:rFonts w:ascii="微软雅黑" w:eastAsia="微软雅黑" w:hAnsi="微软雅黑"/>
          <w:noProof/>
        </w:rPr>
        <w:drawing>
          <wp:inline distT="0" distB="0" distL="0" distR="0" wp14:anchorId="3D35CBBE" wp14:editId="506B064F">
            <wp:extent cx="5257800" cy="394232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272511" cy="3953360"/>
                    </a:xfrm>
                    <a:prstGeom prst="rect">
                      <a:avLst/>
                    </a:prstGeom>
                  </pic:spPr>
                </pic:pic>
              </a:graphicData>
            </a:graphic>
          </wp:inline>
        </w:drawing>
      </w:r>
    </w:p>
    <w:p w14:paraId="25D85D7F" w14:textId="37C6C367" w:rsidR="00927C82" w:rsidRPr="00940FA9" w:rsidRDefault="0095441B" w:rsidP="00D55227">
      <w:pPr>
        <w:pStyle w:val="ab"/>
        <w:numPr>
          <w:ilvl w:val="0"/>
          <w:numId w:val="28"/>
        </w:numPr>
        <w:autoSpaceDE w:val="0"/>
        <w:autoSpaceDN w:val="0"/>
        <w:adjustRightInd w:val="0"/>
        <w:snapToGrid w:val="0"/>
        <w:spacing w:before="100" w:beforeAutospacing="1" w:after="100" w:afterAutospacing="1"/>
        <w:ind w:firstLineChars="0"/>
        <w:jc w:val="left"/>
        <w:rPr>
          <w:rFonts w:ascii="微软雅黑" w:eastAsia="微软雅黑" w:hAnsi="微软雅黑" w:cs="微软雅黑"/>
          <w:kern w:val="0"/>
          <w:szCs w:val="21"/>
        </w:rPr>
      </w:pPr>
      <w:r w:rsidRPr="00940FA9">
        <w:rPr>
          <w:rFonts w:ascii="微软雅黑" w:eastAsia="微软雅黑" w:hAnsi="微软雅黑" w:cs="微软雅黑" w:hint="eastAsia"/>
          <w:kern w:val="0"/>
          <w:szCs w:val="21"/>
        </w:rPr>
        <w:t>公司规模及营收：</w:t>
      </w:r>
    </w:p>
    <w:p w14:paraId="4BB1CE68" w14:textId="3DFF3F2E" w:rsidR="00F73A72" w:rsidRPr="00940FA9" w:rsidRDefault="0095441B" w:rsidP="00D55227">
      <w:pPr>
        <w:pStyle w:val="ab"/>
        <w:numPr>
          <w:ilvl w:val="0"/>
          <w:numId w:val="33"/>
        </w:numPr>
        <w:autoSpaceDE w:val="0"/>
        <w:autoSpaceDN w:val="0"/>
        <w:adjustRightInd w:val="0"/>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积极探勘各项新业务、开发新式商业模型，近三年年营收有效成长：</w:t>
      </w:r>
      <w:r w:rsidR="00F73A72" w:rsidRPr="00940FA9">
        <w:rPr>
          <w:rFonts w:ascii="微软雅黑" w:eastAsia="微软雅黑" w:hAnsi="微软雅黑" w:cs="微软雅黑" w:hint="eastAsia"/>
          <w:kern w:val="0"/>
          <w:szCs w:val="21"/>
          <w:lang w:eastAsia="zh-TW"/>
        </w:rPr>
        <w:t xml:space="preserve"> </w:t>
      </w:r>
    </w:p>
    <w:p w14:paraId="0EF875BB" w14:textId="123848A1" w:rsidR="00A961CD" w:rsidRPr="00940FA9" w:rsidRDefault="000B0351" w:rsidP="00D55227">
      <w:pPr>
        <w:autoSpaceDE w:val="0"/>
        <w:autoSpaceDN w:val="0"/>
        <w:adjustRightInd w:val="0"/>
        <w:snapToGrid w:val="0"/>
        <w:spacing w:before="100" w:beforeAutospacing="1" w:after="100" w:afterAutospacing="1"/>
        <w:jc w:val="left"/>
        <w:rPr>
          <w:rFonts w:ascii="微软雅黑" w:eastAsia="微软雅黑" w:hAnsi="微软雅黑" w:cs="微软雅黑"/>
          <w:kern w:val="0"/>
          <w:szCs w:val="21"/>
          <w:lang w:eastAsia="zh-TW"/>
        </w:rPr>
      </w:pPr>
      <w:r w:rsidRPr="00940FA9">
        <w:rPr>
          <w:rFonts w:ascii="微软雅黑" w:eastAsia="微软雅黑" w:hAnsi="微软雅黑" w:cs="微软雅黑"/>
          <w:kern w:val="0"/>
          <w:szCs w:val="21"/>
        </w:rPr>
        <w:t>2019</w:t>
      </w:r>
      <w:r w:rsidR="0095441B" w:rsidRPr="00940FA9">
        <w:rPr>
          <w:rFonts w:ascii="微软雅黑" w:eastAsia="微软雅黑" w:hAnsi="微软雅黑" w:cs="微软雅黑" w:hint="eastAsia"/>
          <w:kern w:val="0"/>
          <w:szCs w:val="21"/>
        </w:rPr>
        <w:t>年营收</w:t>
      </w:r>
      <w:r w:rsidR="0095441B" w:rsidRPr="00940FA9">
        <w:rPr>
          <w:rFonts w:ascii="微软雅黑" w:eastAsia="微软雅黑" w:hAnsi="微软雅黑" w:cs="微软雅黑"/>
          <w:kern w:val="0"/>
          <w:szCs w:val="21"/>
        </w:rPr>
        <w:t>1</w:t>
      </w:r>
      <w:r w:rsidR="0095441B" w:rsidRPr="00940FA9">
        <w:rPr>
          <w:rFonts w:ascii="微软雅黑" w:eastAsia="微软雅黑" w:hAnsi="微软雅黑" w:cs="微软雅黑" w:hint="eastAsia"/>
          <w:kern w:val="0"/>
          <w:szCs w:val="21"/>
        </w:rPr>
        <w:t>亿</w:t>
      </w:r>
      <w:r w:rsidR="0095441B" w:rsidRPr="00940FA9">
        <w:rPr>
          <w:rFonts w:ascii="微软雅黑" w:eastAsia="微软雅黑" w:hAnsi="微软雅黑" w:cs="微软雅黑"/>
          <w:kern w:val="0"/>
          <w:szCs w:val="21"/>
        </w:rPr>
        <w:t>9600</w:t>
      </w:r>
      <w:r w:rsidR="0095441B" w:rsidRPr="00940FA9">
        <w:rPr>
          <w:rFonts w:ascii="微软雅黑" w:eastAsia="微软雅黑" w:hAnsi="微软雅黑" w:cs="微软雅黑" w:hint="eastAsia"/>
          <w:kern w:val="0"/>
          <w:szCs w:val="21"/>
        </w:rPr>
        <w:t>万</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kern w:val="0"/>
          <w:szCs w:val="21"/>
        </w:rPr>
        <w:t>2020</w:t>
      </w:r>
      <w:r w:rsidR="0095441B" w:rsidRPr="00940FA9">
        <w:rPr>
          <w:rFonts w:ascii="微软雅黑" w:eastAsia="微软雅黑" w:hAnsi="微软雅黑" w:cs="微软雅黑" w:hint="eastAsia"/>
          <w:kern w:val="0"/>
          <w:szCs w:val="21"/>
        </w:rPr>
        <w:t>年营收</w:t>
      </w:r>
      <w:r w:rsidR="0095441B" w:rsidRPr="00940FA9">
        <w:rPr>
          <w:rFonts w:ascii="微软雅黑" w:eastAsia="微软雅黑" w:hAnsi="微软雅黑" w:cs="微软雅黑"/>
          <w:kern w:val="0"/>
          <w:szCs w:val="21"/>
        </w:rPr>
        <w:t>2</w:t>
      </w:r>
      <w:r w:rsidR="0095441B" w:rsidRPr="00940FA9">
        <w:rPr>
          <w:rFonts w:ascii="微软雅黑" w:eastAsia="微软雅黑" w:hAnsi="微软雅黑" w:cs="微软雅黑" w:hint="eastAsia"/>
          <w:kern w:val="0"/>
          <w:szCs w:val="21"/>
        </w:rPr>
        <w:t>亿</w:t>
      </w:r>
      <w:r w:rsidR="0095441B" w:rsidRPr="00940FA9">
        <w:rPr>
          <w:rFonts w:ascii="微软雅黑" w:eastAsia="微软雅黑" w:hAnsi="微软雅黑" w:cs="微软雅黑"/>
          <w:kern w:val="0"/>
          <w:szCs w:val="21"/>
        </w:rPr>
        <w:t>5210</w:t>
      </w:r>
      <w:r w:rsidR="0095441B" w:rsidRPr="00940FA9">
        <w:rPr>
          <w:rFonts w:ascii="微软雅黑" w:eastAsia="微软雅黑" w:hAnsi="微软雅黑" w:cs="微软雅黑" w:hint="eastAsia"/>
          <w:kern w:val="0"/>
          <w:szCs w:val="21"/>
        </w:rPr>
        <w:t>万，成长</w:t>
      </w:r>
      <w:r w:rsidR="0095441B" w:rsidRPr="00940FA9">
        <w:rPr>
          <w:rFonts w:ascii="微软雅黑" w:eastAsia="微软雅黑" w:hAnsi="微软雅黑" w:cs="微软雅黑"/>
          <w:kern w:val="0"/>
          <w:szCs w:val="21"/>
        </w:rPr>
        <w:t>29%</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kern w:val="0"/>
          <w:szCs w:val="21"/>
        </w:rPr>
        <w:t>2021</w:t>
      </w:r>
      <w:r w:rsidR="0095441B" w:rsidRPr="00940FA9">
        <w:rPr>
          <w:rFonts w:ascii="微软雅黑" w:eastAsia="微软雅黑" w:hAnsi="微软雅黑" w:cs="微软雅黑" w:hint="eastAsia"/>
          <w:kern w:val="0"/>
          <w:szCs w:val="21"/>
        </w:rPr>
        <w:t>年营收</w:t>
      </w:r>
      <w:r w:rsidR="0095441B" w:rsidRPr="00940FA9">
        <w:rPr>
          <w:rFonts w:ascii="微软雅黑" w:eastAsia="微软雅黑" w:hAnsi="微软雅黑" w:cs="微软雅黑"/>
          <w:kern w:val="0"/>
          <w:szCs w:val="21"/>
        </w:rPr>
        <w:t>3</w:t>
      </w:r>
      <w:r w:rsidR="0095441B" w:rsidRPr="00940FA9">
        <w:rPr>
          <w:rFonts w:ascii="微软雅黑" w:eastAsia="微软雅黑" w:hAnsi="微软雅黑" w:cs="微软雅黑" w:hint="eastAsia"/>
          <w:kern w:val="0"/>
          <w:szCs w:val="21"/>
        </w:rPr>
        <w:t>亿</w:t>
      </w:r>
      <w:r w:rsidR="0095441B" w:rsidRPr="00940FA9">
        <w:rPr>
          <w:rFonts w:ascii="微软雅黑" w:eastAsia="微软雅黑" w:hAnsi="微软雅黑" w:cs="微软雅黑"/>
          <w:kern w:val="0"/>
          <w:szCs w:val="21"/>
        </w:rPr>
        <w:t>3708</w:t>
      </w:r>
      <w:r w:rsidR="0095441B" w:rsidRPr="00940FA9">
        <w:rPr>
          <w:rFonts w:ascii="微软雅黑" w:eastAsia="微软雅黑" w:hAnsi="微软雅黑" w:cs="微软雅黑" w:hint="eastAsia"/>
          <w:kern w:val="0"/>
          <w:szCs w:val="21"/>
        </w:rPr>
        <w:t>万，成长</w:t>
      </w:r>
      <w:r w:rsidR="0095441B" w:rsidRPr="00940FA9">
        <w:rPr>
          <w:rFonts w:ascii="微软雅黑" w:eastAsia="微软雅黑" w:hAnsi="微软雅黑" w:cs="微软雅黑"/>
          <w:kern w:val="0"/>
          <w:szCs w:val="21"/>
        </w:rPr>
        <w:t>34%</w:t>
      </w:r>
      <w:r w:rsidR="00D55227" w:rsidRPr="00940FA9">
        <w:rPr>
          <w:rFonts w:ascii="微软雅黑" w:eastAsia="微软雅黑" w:hAnsi="微软雅黑" w:cs="微软雅黑" w:hint="eastAsia"/>
          <w:kern w:val="0"/>
          <w:szCs w:val="21"/>
          <w:lang w:eastAsia="zh-TW"/>
        </w:rPr>
        <w:t>，</w:t>
      </w:r>
      <w:r w:rsidRPr="00940FA9">
        <w:rPr>
          <w:rFonts w:ascii="微软雅黑" w:eastAsia="微软雅黑" w:hAnsi="微软雅黑" w:cs="微软雅黑"/>
          <w:kern w:val="0"/>
          <w:szCs w:val="21"/>
        </w:rPr>
        <w:t>2022</w:t>
      </w:r>
      <w:r w:rsidR="0095441B" w:rsidRPr="00940FA9">
        <w:rPr>
          <w:rFonts w:ascii="微软雅黑" w:eastAsia="微软雅黑" w:hAnsi="微软雅黑" w:cs="微软雅黑" w:hint="eastAsia"/>
          <w:kern w:val="0"/>
          <w:szCs w:val="21"/>
        </w:rPr>
        <w:t>年营收</w:t>
      </w:r>
      <w:r w:rsidR="00DE20A7" w:rsidRPr="00940FA9">
        <w:rPr>
          <w:rFonts w:ascii="微软雅黑" w:eastAsia="微软雅黑" w:hAnsi="微软雅黑" w:cs="微软雅黑" w:hint="eastAsia"/>
          <w:kern w:val="0"/>
          <w:szCs w:val="21"/>
          <w:lang w:eastAsia="zh-TW"/>
        </w:rPr>
        <w:t>5</w:t>
      </w:r>
      <w:r w:rsidR="0095441B" w:rsidRPr="00940FA9">
        <w:rPr>
          <w:rFonts w:ascii="微软雅黑" w:eastAsia="微软雅黑" w:hAnsi="微软雅黑" w:cs="微软雅黑" w:hint="eastAsia"/>
          <w:kern w:val="0"/>
          <w:szCs w:val="21"/>
        </w:rPr>
        <w:t>亿</w:t>
      </w:r>
      <w:r w:rsidR="00DE20A7" w:rsidRPr="00940FA9">
        <w:rPr>
          <w:rFonts w:ascii="微软雅黑" w:eastAsia="微软雅黑" w:hAnsi="微软雅黑" w:cs="微软雅黑"/>
          <w:kern w:val="0"/>
          <w:szCs w:val="21"/>
        </w:rPr>
        <w:t>3</w:t>
      </w:r>
      <w:r w:rsidR="0095441B" w:rsidRPr="00940FA9">
        <w:rPr>
          <w:rFonts w:ascii="微软雅黑" w:eastAsia="微软雅黑" w:hAnsi="微软雅黑" w:cs="微软雅黑"/>
          <w:kern w:val="0"/>
          <w:szCs w:val="21"/>
        </w:rPr>
        <w:t>000</w:t>
      </w:r>
      <w:r w:rsidR="0095441B" w:rsidRPr="00940FA9">
        <w:rPr>
          <w:rFonts w:ascii="微软雅黑" w:eastAsia="微软雅黑" w:hAnsi="微软雅黑" w:cs="微软雅黑" w:hint="eastAsia"/>
          <w:kern w:val="0"/>
          <w:szCs w:val="21"/>
        </w:rPr>
        <w:t>万，成长</w:t>
      </w:r>
      <w:r w:rsidR="00DE20A7" w:rsidRPr="00940FA9">
        <w:rPr>
          <w:rFonts w:ascii="微软雅黑" w:eastAsia="微软雅黑" w:hAnsi="微软雅黑" w:cs="微软雅黑"/>
          <w:kern w:val="0"/>
          <w:szCs w:val="21"/>
        </w:rPr>
        <w:t>57</w:t>
      </w:r>
      <w:r w:rsidR="0095441B" w:rsidRPr="00940FA9">
        <w:rPr>
          <w:rFonts w:ascii="微软雅黑" w:eastAsia="微软雅黑" w:hAnsi="微软雅黑" w:cs="微软雅黑"/>
          <w:kern w:val="0"/>
          <w:szCs w:val="21"/>
        </w:rPr>
        <w:t>%</w:t>
      </w:r>
    </w:p>
    <w:p w14:paraId="39490225" w14:textId="6DC0C4E0" w:rsidR="00927C82" w:rsidRPr="00940FA9" w:rsidRDefault="0095441B" w:rsidP="00D55227">
      <w:pPr>
        <w:pStyle w:val="ab"/>
        <w:numPr>
          <w:ilvl w:val="0"/>
          <w:numId w:val="33"/>
        </w:numPr>
        <w:autoSpaceDE w:val="0"/>
        <w:autoSpaceDN w:val="0"/>
        <w:adjustRightInd w:val="0"/>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因应公司业绩上升，近年亦快速扩编：</w:t>
      </w:r>
    </w:p>
    <w:p w14:paraId="48A143DA" w14:textId="01C2454E" w:rsidR="003C62C5" w:rsidRPr="00940FA9" w:rsidRDefault="000B0351" w:rsidP="00D55227">
      <w:pPr>
        <w:autoSpaceDE w:val="0"/>
        <w:autoSpaceDN w:val="0"/>
        <w:adjustRightInd w:val="0"/>
        <w:snapToGrid w:val="0"/>
        <w:spacing w:before="100" w:beforeAutospacing="1" w:after="100" w:afterAutospacing="1"/>
        <w:jc w:val="left"/>
        <w:rPr>
          <w:rFonts w:ascii="微软雅黑" w:eastAsia="微软雅黑" w:hAnsi="微软雅黑" w:cs="微软雅黑"/>
          <w:kern w:val="0"/>
          <w:szCs w:val="21"/>
          <w:lang w:eastAsia="zh-TW"/>
        </w:rPr>
      </w:pPr>
      <w:r w:rsidRPr="00940FA9">
        <w:rPr>
          <w:rFonts w:ascii="微软雅黑" w:eastAsia="微软雅黑" w:hAnsi="微软雅黑" w:cs="微软雅黑"/>
          <w:kern w:val="0"/>
          <w:szCs w:val="21"/>
        </w:rPr>
        <w:t>2019</w:t>
      </w:r>
      <w:r w:rsidR="0095441B" w:rsidRPr="00940FA9">
        <w:rPr>
          <w:rFonts w:ascii="微软雅黑" w:eastAsia="微软雅黑" w:hAnsi="微软雅黑" w:cs="微软雅黑" w:hint="eastAsia"/>
          <w:kern w:val="0"/>
          <w:szCs w:val="21"/>
        </w:rPr>
        <w:t>年总员工数</w:t>
      </w:r>
      <w:r w:rsidR="0095441B" w:rsidRPr="00940FA9">
        <w:rPr>
          <w:rFonts w:ascii="微软雅黑" w:eastAsia="微软雅黑" w:hAnsi="微软雅黑" w:cs="微软雅黑"/>
          <w:kern w:val="0"/>
          <w:szCs w:val="21"/>
        </w:rPr>
        <w:t xml:space="preserve"> 90 </w:t>
      </w:r>
      <w:r w:rsidR="0095441B" w:rsidRPr="00940FA9">
        <w:rPr>
          <w:rFonts w:ascii="微软雅黑" w:eastAsia="微软雅黑" w:hAnsi="微软雅黑" w:cs="微软雅黑" w:hint="eastAsia"/>
          <w:kern w:val="0"/>
          <w:szCs w:val="21"/>
        </w:rPr>
        <w:t>位</w:t>
      </w:r>
      <w:r w:rsidR="00D55227" w:rsidRPr="00940FA9">
        <w:rPr>
          <w:rFonts w:ascii="微软雅黑" w:eastAsia="微软雅黑" w:hAnsi="微软雅黑" w:cs="微软雅黑" w:hint="eastAsia"/>
          <w:kern w:val="0"/>
          <w:szCs w:val="21"/>
        </w:rPr>
        <w:t>，</w:t>
      </w:r>
      <w:r w:rsidRPr="00940FA9">
        <w:rPr>
          <w:rFonts w:ascii="微软雅黑" w:eastAsia="微软雅黑" w:hAnsi="微软雅黑" w:cs="微软雅黑"/>
          <w:kern w:val="0"/>
          <w:szCs w:val="21"/>
        </w:rPr>
        <w:t>2020</w:t>
      </w:r>
      <w:r w:rsidR="0095441B" w:rsidRPr="00940FA9">
        <w:rPr>
          <w:rFonts w:ascii="微软雅黑" w:eastAsia="微软雅黑" w:hAnsi="微软雅黑" w:cs="微软雅黑" w:hint="eastAsia"/>
          <w:kern w:val="0"/>
          <w:szCs w:val="21"/>
        </w:rPr>
        <w:t>年总员工数</w:t>
      </w:r>
      <w:r w:rsidR="0095441B" w:rsidRPr="00940FA9">
        <w:rPr>
          <w:rFonts w:ascii="微软雅黑" w:eastAsia="微软雅黑" w:hAnsi="微软雅黑" w:cs="微软雅黑"/>
          <w:kern w:val="0"/>
          <w:szCs w:val="21"/>
        </w:rPr>
        <w:t xml:space="preserve"> 109 </w:t>
      </w:r>
      <w:r w:rsidR="0095441B" w:rsidRPr="00940FA9">
        <w:rPr>
          <w:rFonts w:ascii="微软雅黑" w:eastAsia="微软雅黑" w:hAnsi="微软雅黑" w:cs="微软雅黑" w:hint="eastAsia"/>
          <w:kern w:val="0"/>
          <w:szCs w:val="21"/>
        </w:rPr>
        <w:t>位，成长</w:t>
      </w:r>
      <w:r w:rsidR="0095441B" w:rsidRPr="00940FA9">
        <w:rPr>
          <w:rFonts w:ascii="微软雅黑" w:eastAsia="微软雅黑" w:hAnsi="微软雅黑" w:cs="微软雅黑"/>
          <w:kern w:val="0"/>
          <w:szCs w:val="21"/>
        </w:rPr>
        <w:t>21%</w:t>
      </w:r>
      <w:r w:rsidR="00D55227" w:rsidRPr="00940FA9">
        <w:rPr>
          <w:rFonts w:ascii="微软雅黑" w:eastAsia="微软雅黑" w:hAnsi="微软雅黑" w:cs="微软雅黑" w:hint="eastAsia"/>
          <w:kern w:val="0"/>
          <w:szCs w:val="21"/>
        </w:rPr>
        <w:t>，</w:t>
      </w:r>
      <w:r w:rsidRPr="00940FA9">
        <w:rPr>
          <w:rFonts w:ascii="微软雅黑" w:eastAsia="微软雅黑" w:hAnsi="微软雅黑" w:cs="微软雅黑"/>
          <w:kern w:val="0"/>
          <w:szCs w:val="21"/>
        </w:rPr>
        <w:t>2021</w:t>
      </w:r>
      <w:r w:rsidR="0095441B" w:rsidRPr="00940FA9">
        <w:rPr>
          <w:rFonts w:ascii="微软雅黑" w:eastAsia="微软雅黑" w:hAnsi="微软雅黑" w:cs="微软雅黑" w:hint="eastAsia"/>
          <w:kern w:val="0"/>
          <w:szCs w:val="21"/>
        </w:rPr>
        <w:t>年总员工数</w:t>
      </w:r>
      <w:r w:rsidR="0095441B" w:rsidRPr="00940FA9">
        <w:rPr>
          <w:rFonts w:ascii="微软雅黑" w:eastAsia="微软雅黑" w:hAnsi="微软雅黑" w:cs="微软雅黑"/>
          <w:kern w:val="0"/>
          <w:szCs w:val="21"/>
        </w:rPr>
        <w:t xml:space="preserve"> 128 </w:t>
      </w:r>
      <w:r w:rsidR="0095441B" w:rsidRPr="00940FA9">
        <w:rPr>
          <w:rFonts w:ascii="微软雅黑" w:eastAsia="微软雅黑" w:hAnsi="微软雅黑" w:cs="微软雅黑" w:hint="eastAsia"/>
          <w:kern w:val="0"/>
          <w:szCs w:val="21"/>
        </w:rPr>
        <w:t>位，成长</w:t>
      </w:r>
      <w:r w:rsidR="0095441B" w:rsidRPr="00940FA9">
        <w:rPr>
          <w:rFonts w:ascii="微软雅黑" w:eastAsia="微软雅黑" w:hAnsi="微软雅黑" w:cs="微软雅黑"/>
          <w:kern w:val="0"/>
          <w:szCs w:val="21"/>
        </w:rPr>
        <w:lastRenderedPageBreak/>
        <w:t>17%</w:t>
      </w:r>
      <w:r w:rsidR="00D55227" w:rsidRPr="00940FA9">
        <w:rPr>
          <w:rFonts w:ascii="微软雅黑" w:eastAsia="微软雅黑" w:hAnsi="微软雅黑" w:cs="微软雅黑" w:hint="eastAsia"/>
          <w:kern w:val="0"/>
          <w:szCs w:val="21"/>
        </w:rPr>
        <w:t>，</w:t>
      </w:r>
      <w:r w:rsidRPr="00940FA9">
        <w:rPr>
          <w:rFonts w:ascii="微软雅黑" w:eastAsia="微软雅黑" w:hAnsi="微软雅黑" w:cs="微软雅黑"/>
          <w:kern w:val="0"/>
          <w:szCs w:val="21"/>
        </w:rPr>
        <w:t>2022</w:t>
      </w:r>
      <w:r w:rsidR="0095441B" w:rsidRPr="00940FA9">
        <w:rPr>
          <w:rFonts w:ascii="微软雅黑" w:eastAsia="微软雅黑" w:hAnsi="微软雅黑" w:cs="微软雅黑" w:hint="eastAsia"/>
          <w:kern w:val="0"/>
          <w:szCs w:val="21"/>
        </w:rPr>
        <w:t>年</w:t>
      </w:r>
      <w:r w:rsidR="0095441B" w:rsidRPr="00940FA9">
        <w:rPr>
          <w:rFonts w:ascii="微软雅黑" w:eastAsia="微软雅黑" w:hAnsi="微软雅黑" w:cs="微软雅黑"/>
          <w:kern w:val="0"/>
          <w:szCs w:val="21"/>
        </w:rPr>
        <w:t xml:space="preserve"> </w:t>
      </w:r>
      <w:r w:rsidR="0095441B" w:rsidRPr="00940FA9">
        <w:rPr>
          <w:rFonts w:ascii="微软雅黑" w:eastAsia="微软雅黑" w:hAnsi="微软雅黑" w:cs="微软雅黑" w:hint="eastAsia"/>
          <w:kern w:val="0"/>
          <w:szCs w:val="21"/>
        </w:rPr>
        <w:t>总员工数</w:t>
      </w:r>
      <w:r w:rsidR="0095441B" w:rsidRPr="00940FA9">
        <w:rPr>
          <w:rFonts w:ascii="微软雅黑" w:eastAsia="微软雅黑" w:hAnsi="微软雅黑" w:cs="微软雅黑"/>
          <w:kern w:val="0"/>
          <w:szCs w:val="21"/>
        </w:rPr>
        <w:t xml:space="preserve"> 151 </w:t>
      </w:r>
      <w:r w:rsidR="0095441B" w:rsidRPr="00940FA9">
        <w:rPr>
          <w:rFonts w:ascii="微软雅黑" w:eastAsia="微软雅黑" w:hAnsi="微软雅黑" w:cs="微软雅黑" w:hint="eastAsia"/>
          <w:kern w:val="0"/>
          <w:szCs w:val="21"/>
        </w:rPr>
        <w:t>位，成长</w:t>
      </w:r>
      <w:r w:rsidR="0095441B" w:rsidRPr="00940FA9">
        <w:rPr>
          <w:rFonts w:ascii="微软雅黑" w:eastAsia="微软雅黑" w:hAnsi="微软雅黑" w:cs="微软雅黑"/>
          <w:kern w:val="0"/>
          <w:szCs w:val="21"/>
        </w:rPr>
        <w:t>18%</w:t>
      </w:r>
    </w:p>
    <w:p w14:paraId="0B2F0F42" w14:textId="682AF52E" w:rsidR="003C62C5" w:rsidRPr="00940FA9" w:rsidRDefault="0095441B" w:rsidP="00D55227">
      <w:pPr>
        <w:pStyle w:val="ab"/>
        <w:numPr>
          <w:ilvl w:val="0"/>
          <w:numId w:val="28"/>
        </w:numPr>
        <w:autoSpaceDE w:val="0"/>
        <w:autoSpaceDN w:val="0"/>
        <w:adjustRightInd w:val="0"/>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客户关系维系：</w:t>
      </w:r>
    </w:p>
    <w:p w14:paraId="1450072E" w14:textId="26CF1070" w:rsidR="003C62C5" w:rsidRPr="00940FA9" w:rsidRDefault="0095441B" w:rsidP="00D55227">
      <w:pPr>
        <w:pStyle w:val="ab"/>
        <w:numPr>
          <w:ilvl w:val="0"/>
          <w:numId w:val="34"/>
        </w:numPr>
        <w:autoSpaceDE w:val="0"/>
        <w:autoSpaceDN w:val="0"/>
        <w:adjustRightInd w:val="0"/>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团队以敏捷式开发的核心精神，发展出更能适应市场</w:t>
      </w:r>
      <w:r w:rsidRPr="00940FA9">
        <w:rPr>
          <w:rFonts w:ascii="微软雅黑" w:eastAsia="微软雅黑" w:hAnsi="微软雅黑" w:cs="微软雅黑"/>
          <w:kern w:val="0"/>
          <w:szCs w:val="21"/>
        </w:rPr>
        <w:t>/</w:t>
      </w:r>
      <w:r w:rsidRPr="00940FA9">
        <w:rPr>
          <w:rFonts w:ascii="微软雅黑" w:eastAsia="微软雅黑" w:hAnsi="微软雅黑" w:cs="微软雅黑" w:hint="eastAsia"/>
          <w:kern w:val="0"/>
          <w:szCs w:val="21"/>
        </w:rPr>
        <w:t>消费者变动的「敏捷营销」服务，有效提高客户满意度及续案率。</w:t>
      </w:r>
    </w:p>
    <w:p w14:paraId="20194951" w14:textId="321477FF" w:rsidR="003C62C5" w:rsidRPr="00940FA9" w:rsidRDefault="0095441B" w:rsidP="00D55227">
      <w:pPr>
        <w:pStyle w:val="ab"/>
        <w:numPr>
          <w:ilvl w:val="0"/>
          <w:numId w:val="34"/>
        </w:numPr>
        <w:autoSpaceDE w:val="0"/>
        <w:autoSpaceDN w:val="0"/>
        <w:adjustRightInd w:val="0"/>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发展外包卫星组织，引进各方面具一定水平的外部资源，举凡从视觉设计、影片拍摄等，甚至是</w:t>
      </w:r>
      <w:r w:rsidRPr="00940FA9">
        <w:rPr>
          <w:rFonts w:ascii="微软雅黑" w:eastAsia="微软雅黑" w:hAnsi="微软雅黑" w:cs="微软雅黑"/>
          <w:kern w:val="0"/>
          <w:szCs w:val="21"/>
        </w:rPr>
        <w:t>RD</w:t>
      </w:r>
      <w:r w:rsidRPr="00940FA9">
        <w:rPr>
          <w:rFonts w:ascii="微软雅黑" w:eastAsia="微软雅黑" w:hAnsi="微软雅黑" w:cs="微软雅黑" w:hint="eastAsia"/>
          <w:kern w:val="0"/>
          <w:szCs w:val="21"/>
        </w:rPr>
        <w:t>开发，春树建立了一套严谨的外包管理系统。</w:t>
      </w:r>
    </w:p>
    <w:p w14:paraId="620A0BB0" w14:textId="6512AF8A" w:rsidR="000B0351" w:rsidRPr="00940FA9" w:rsidRDefault="0095441B" w:rsidP="005504DA">
      <w:pPr>
        <w:pStyle w:val="ab"/>
        <w:numPr>
          <w:ilvl w:val="0"/>
          <w:numId w:val="34"/>
        </w:numPr>
        <w:autoSpaceDE w:val="0"/>
        <w:autoSpaceDN w:val="0"/>
        <w:adjustRightInd w:val="0"/>
        <w:snapToGrid w:val="0"/>
        <w:spacing w:before="100" w:beforeAutospacing="1" w:after="100" w:afterAutospacing="1"/>
        <w:ind w:firstLineChars="0"/>
        <w:jc w:val="left"/>
        <w:rPr>
          <w:rFonts w:ascii="微软雅黑" w:eastAsia="微软雅黑" w:hAnsi="微软雅黑" w:cs="微软雅黑"/>
          <w:kern w:val="0"/>
          <w:szCs w:val="21"/>
          <w:lang w:eastAsia="zh-TW"/>
        </w:rPr>
      </w:pPr>
      <w:r w:rsidRPr="00940FA9">
        <w:rPr>
          <w:rFonts w:ascii="微软雅黑" w:eastAsia="微软雅黑" w:hAnsi="微软雅黑" w:cs="微软雅黑" w:hint="eastAsia"/>
          <w:kern w:val="0"/>
          <w:szCs w:val="21"/>
        </w:rPr>
        <w:t>春树凭借多年来与客户的合作经验，春树之于外包的立场则转变为在第一线为品牌把关的守门员，除了确保外包产出的内容符合客户期待，更必须达到春树一贯的高质量，也迎来了四年来不断提升的营收高峰。</w:t>
      </w:r>
    </w:p>
    <w:p w14:paraId="2B707C76" w14:textId="0A8455B0" w:rsidR="00EB404E" w:rsidRPr="005504DA" w:rsidRDefault="0095441B" w:rsidP="00D55227">
      <w:pPr>
        <w:snapToGrid w:val="0"/>
        <w:spacing w:before="100" w:beforeAutospacing="1" w:after="100" w:afterAutospacing="1"/>
        <w:textAlignment w:val="baseline"/>
        <w:rPr>
          <w:rFonts w:ascii="微软雅黑" w:eastAsia="微软雅黑" w:hAnsi="微软雅黑" w:cs="宋体"/>
          <w:b/>
          <w:bCs/>
          <w:color w:val="C79E5B"/>
          <w:kern w:val="0"/>
          <w:sz w:val="28"/>
          <w:szCs w:val="24"/>
        </w:rPr>
      </w:pPr>
      <w:r w:rsidRPr="005504DA">
        <w:rPr>
          <w:rFonts w:ascii="微软雅黑" w:eastAsia="微软雅黑" w:hAnsi="微软雅黑" w:cs="宋体" w:hint="eastAsia"/>
          <w:b/>
          <w:bCs/>
          <w:color w:val="C79E5B"/>
          <w:kern w:val="0"/>
          <w:sz w:val="28"/>
          <w:szCs w:val="24"/>
        </w:rPr>
        <w:t>数字营销领域突出成绩</w:t>
      </w:r>
    </w:p>
    <w:p w14:paraId="7957ED1E" w14:textId="6A7F04FA" w:rsidR="00F73A72" w:rsidRPr="00940FA9" w:rsidRDefault="0095441B" w:rsidP="00D55227">
      <w:pPr>
        <w:pStyle w:val="ab"/>
        <w:numPr>
          <w:ilvl w:val="0"/>
          <w:numId w:val="28"/>
        </w:numPr>
        <w:snapToGrid w:val="0"/>
        <w:spacing w:before="100" w:beforeAutospacing="1" w:after="100" w:afterAutospacing="1"/>
        <w:ind w:firstLineChars="0"/>
        <w:jc w:val="left"/>
        <w:rPr>
          <w:rFonts w:ascii="微软雅黑" w:eastAsia="微软雅黑" w:hAnsi="微软雅黑"/>
          <w:b/>
          <w:bCs/>
          <w:szCs w:val="21"/>
        </w:rPr>
      </w:pPr>
      <w:r w:rsidRPr="00940FA9">
        <w:rPr>
          <w:rFonts w:ascii="微软雅黑" w:eastAsia="微软雅黑" w:hAnsi="微软雅黑"/>
          <w:b/>
          <w:bCs/>
          <w:szCs w:val="21"/>
        </w:rPr>
        <w:t>VISA</w:t>
      </w:r>
      <w:r w:rsidRPr="00940FA9">
        <w:rPr>
          <w:rFonts w:ascii="微软雅黑" w:eastAsia="微软雅黑" w:hAnsi="微软雅黑" w:hint="eastAsia"/>
          <w:b/>
          <w:bCs/>
          <w:szCs w:val="21"/>
        </w:rPr>
        <w:t>不只国际，更在地！</w:t>
      </w:r>
      <w:r w:rsidRPr="00940FA9">
        <w:rPr>
          <w:rFonts w:ascii="微软雅黑" w:eastAsia="微软雅黑" w:hAnsi="微软雅黑"/>
          <w:b/>
          <w:bCs/>
          <w:szCs w:val="21"/>
        </w:rPr>
        <w:t xml:space="preserve"> #</w:t>
      </w:r>
      <w:r w:rsidRPr="00940FA9">
        <w:rPr>
          <w:rFonts w:ascii="微软雅黑" w:eastAsia="微软雅黑" w:hAnsi="微软雅黑" w:hint="eastAsia"/>
          <w:b/>
          <w:bCs/>
          <w:szCs w:val="21"/>
        </w:rPr>
        <w:t>挺好的小店</w:t>
      </w:r>
    </w:p>
    <w:p w14:paraId="08B5D852" w14:textId="012E7CAC" w:rsidR="00F73A72" w:rsidRPr="00940FA9" w:rsidRDefault="0095441B" w:rsidP="00BF301D">
      <w:pPr>
        <w:snapToGrid w:val="0"/>
        <w:spacing w:before="100" w:beforeAutospacing="1" w:after="100" w:afterAutospacing="1"/>
        <w:rPr>
          <w:rFonts w:ascii="微软雅黑" w:eastAsia="微软雅黑" w:hAnsi="微软雅黑"/>
          <w:szCs w:val="21"/>
        </w:rPr>
      </w:pPr>
      <w:r w:rsidRPr="00940FA9">
        <w:rPr>
          <w:rFonts w:ascii="微软雅黑" w:eastAsia="微软雅黑" w:hAnsi="微软雅黑"/>
          <w:szCs w:val="21"/>
        </w:rPr>
        <w:t>Background</w:t>
      </w:r>
      <w:r w:rsidRPr="00940FA9">
        <w:rPr>
          <w:rFonts w:ascii="微软雅黑" w:eastAsia="微软雅黑" w:hAnsi="微软雅黑" w:hint="eastAsia"/>
          <w:szCs w:val="21"/>
        </w:rPr>
        <w:t>：</w:t>
      </w:r>
      <w:r w:rsidRPr="00940FA9">
        <w:rPr>
          <w:rFonts w:ascii="微软雅黑" w:eastAsia="微软雅黑" w:hAnsi="微软雅黑" w:hint="eastAsia"/>
          <w:bCs/>
          <w:szCs w:val="21"/>
        </w:rPr>
        <w:t>过去两年受疫情影响，许多商圈小店家经营陷入困境，甚至出现「倒店潮」。</w:t>
      </w:r>
    </w:p>
    <w:p w14:paraId="014B883B" w14:textId="4BF95528" w:rsidR="0081091B" w:rsidRPr="00940FA9" w:rsidRDefault="005504DA" w:rsidP="005504DA">
      <w:pPr>
        <w:snapToGrid w:val="0"/>
        <w:spacing w:before="100" w:beforeAutospacing="1" w:after="100" w:afterAutospacing="1"/>
        <w:jc w:val="center"/>
        <w:rPr>
          <w:rFonts w:ascii="微软雅黑" w:eastAsia="微软雅黑" w:hAnsi="微软雅黑"/>
          <w:bCs/>
          <w:szCs w:val="21"/>
          <w:lang w:eastAsia="zh-TW"/>
        </w:rPr>
      </w:pPr>
      <w:r w:rsidRPr="00940FA9">
        <w:rPr>
          <w:rFonts w:ascii="微软雅黑" w:eastAsia="微软雅黑" w:hAnsi="微软雅黑"/>
          <w:noProof/>
          <w:szCs w:val="21"/>
        </w:rPr>
        <w:drawing>
          <wp:inline distT="0" distB="0" distL="0" distR="0" wp14:anchorId="7CCA5333" wp14:editId="34DDF757">
            <wp:extent cx="4992987" cy="1652561"/>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068549" cy="1677570"/>
                    </a:xfrm>
                    <a:prstGeom prst="rect">
                      <a:avLst/>
                    </a:prstGeom>
                  </pic:spPr>
                </pic:pic>
              </a:graphicData>
            </a:graphic>
          </wp:inline>
        </w:drawing>
      </w:r>
    </w:p>
    <w:p w14:paraId="69F3BAC9" w14:textId="746189F7" w:rsidR="00F73A72" w:rsidRPr="00940FA9" w:rsidRDefault="0095441B" w:rsidP="00BF301D">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bCs/>
          <w:szCs w:val="21"/>
        </w:rPr>
        <w:t>Mission &amp; Challenge</w:t>
      </w:r>
      <w:r w:rsidRPr="00940FA9">
        <w:rPr>
          <w:rFonts w:ascii="微软雅黑" w:eastAsia="微软雅黑" w:hAnsi="微软雅黑" w:hint="eastAsia"/>
          <w:bCs/>
          <w:szCs w:val="21"/>
        </w:rPr>
        <w:t>：</w:t>
      </w:r>
      <w:r w:rsidRPr="00940FA9">
        <w:rPr>
          <w:rFonts w:ascii="微软雅黑" w:eastAsia="微软雅黑" w:hAnsi="微软雅黑"/>
          <w:bCs/>
          <w:szCs w:val="21"/>
        </w:rPr>
        <w:t>2022</w:t>
      </w:r>
      <w:r w:rsidRPr="00940FA9">
        <w:rPr>
          <w:rFonts w:ascii="微软雅黑" w:eastAsia="微软雅黑" w:hAnsi="微软雅黑" w:hint="eastAsia"/>
          <w:bCs/>
          <w:szCs w:val="21"/>
        </w:rPr>
        <w:t>年，金融品牌</w:t>
      </w:r>
      <w:r w:rsidRPr="00940FA9">
        <w:rPr>
          <w:rFonts w:ascii="微软雅黑" w:eastAsia="微软雅黑" w:hAnsi="微软雅黑"/>
          <w:bCs/>
          <w:szCs w:val="21"/>
        </w:rPr>
        <w:t>VISA</w:t>
      </w:r>
      <w:r w:rsidRPr="00940FA9">
        <w:rPr>
          <w:rFonts w:ascii="微软雅黑" w:eastAsia="微软雅黑" w:hAnsi="微软雅黑" w:hint="eastAsia"/>
          <w:bCs/>
          <w:szCs w:val="21"/>
        </w:rPr>
        <w:t>计划推广小店家适用的手机感应收款服务，却面临商圈萧条的情况。</w:t>
      </w:r>
    </w:p>
    <w:p w14:paraId="46519832" w14:textId="0DEA8FFA" w:rsidR="00F73A72" w:rsidRPr="00940FA9" w:rsidRDefault="00BF301D" w:rsidP="00BF301D">
      <w:pPr>
        <w:snapToGrid w:val="0"/>
        <w:spacing w:before="100" w:beforeAutospacing="1" w:after="100" w:afterAutospacing="1"/>
        <w:jc w:val="center"/>
        <w:rPr>
          <w:rFonts w:ascii="微软雅黑" w:eastAsia="微软雅黑" w:hAnsi="微软雅黑"/>
          <w:bCs/>
          <w:szCs w:val="21"/>
        </w:rPr>
      </w:pPr>
      <w:r w:rsidRPr="00940FA9">
        <w:rPr>
          <w:rFonts w:ascii="微软雅黑" w:eastAsia="微软雅黑" w:hAnsi="微软雅黑"/>
          <w:noProof/>
          <w:szCs w:val="21"/>
        </w:rPr>
        <w:drawing>
          <wp:inline distT="0" distB="0" distL="0" distR="0" wp14:anchorId="7AA233C5" wp14:editId="42669AFF">
            <wp:extent cx="4736189" cy="1744912"/>
            <wp:effectExtent l="0" t="0" r="7620" b="8255"/>
            <wp:docPr id="21" name="圖片 21" descr="一張含有 白板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descr="一張含有 白板 的圖片&#10;&#10;自動產生的描述"/>
                    <pic:cNvPicPr/>
                  </pic:nvPicPr>
                  <pic:blipFill>
                    <a:blip r:embed="rId10"/>
                    <a:stretch>
                      <a:fillRect/>
                    </a:stretch>
                  </pic:blipFill>
                  <pic:spPr>
                    <a:xfrm>
                      <a:off x="0" y="0"/>
                      <a:ext cx="4805342" cy="1770389"/>
                    </a:xfrm>
                    <a:prstGeom prst="rect">
                      <a:avLst/>
                    </a:prstGeom>
                  </pic:spPr>
                </pic:pic>
              </a:graphicData>
            </a:graphic>
          </wp:inline>
        </w:drawing>
      </w:r>
    </w:p>
    <w:p w14:paraId="5278A025" w14:textId="2AEE9851" w:rsidR="00F73A72" w:rsidRPr="00940FA9" w:rsidRDefault="0095441B" w:rsidP="00BF301D">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bCs/>
          <w:szCs w:val="21"/>
        </w:rPr>
        <w:t>Insight</w:t>
      </w:r>
      <w:r w:rsidRPr="00940FA9">
        <w:rPr>
          <w:rFonts w:ascii="微软雅黑" w:eastAsia="微软雅黑" w:hAnsi="微软雅黑" w:hint="eastAsia"/>
          <w:bCs/>
          <w:szCs w:val="21"/>
        </w:rPr>
        <w:t>：经访谈了解，有一半以上的小店家在面临大环境压力时，会减少营销预算，只能咬牙苦撑。</w:t>
      </w:r>
    </w:p>
    <w:p w14:paraId="5D1AEFFD" w14:textId="47BE4AD8" w:rsidR="00F73A72" w:rsidRPr="00940FA9" w:rsidRDefault="0095441B" w:rsidP="00BF301D">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bCs/>
          <w:szCs w:val="21"/>
        </w:rPr>
        <w:t>Idea</w:t>
      </w:r>
      <w:r w:rsidRPr="00940FA9">
        <w:rPr>
          <w:rFonts w:ascii="微软雅黑" w:eastAsia="微软雅黑" w:hAnsi="微软雅黑" w:hint="eastAsia"/>
          <w:bCs/>
          <w:szCs w:val="21"/>
        </w:rPr>
        <w:t>：在推广手机感应收款的同时，一同为受到冲击的小店家，打大广告！</w:t>
      </w:r>
    </w:p>
    <w:p w14:paraId="6D759818" w14:textId="77777777" w:rsidR="00F73A72" w:rsidRPr="00940FA9" w:rsidRDefault="00F73A72" w:rsidP="00D55227">
      <w:pPr>
        <w:pStyle w:val="ab"/>
        <w:snapToGrid w:val="0"/>
        <w:spacing w:before="100" w:beforeAutospacing="1" w:after="100" w:afterAutospacing="1"/>
        <w:ind w:left="877"/>
        <w:rPr>
          <w:rFonts w:ascii="微软雅黑" w:eastAsia="微软雅黑" w:hAnsi="微软雅黑"/>
          <w:bCs/>
          <w:szCs w:val="21"/>
        </w:rPr>
      </w:pPr>
      <w:r w:rsidRPr="00940FA9">
        <w:rPr>
          <w:rFonts w:ascii="微软雅黑" w:eastAsia="微软雅黑" w:hAnsi="微软雅黑"/>
          <w:noProof/>
          <w:szCs w:val="21"/>
        </w:rPr>
        <w:lastRenderedPageBreak/>
        <w:drawing>
          <wp:inline distT="0" distB="0" distL="0" distR="0" wp14:anchorId="183774E6" wp14:editId="75551308">
            <wp:extent cx="3720062" cy="2300068"/>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777198" cy="2335394"/>
                    </a:xfrm>
                    <a:prstGeom prst="rect">
                      <a:avLst/>
                    </a:prstGeom>
                  </pic:spPr>
                </pic:pic>
              </a:graphicData>
            </a:graphic>
          </wp:inline>
        </w:drawing>
      </w:r>
    </w:p>
    <w:p w14:paraId="5358D318" w14:textId="4246802A" w:rsidR="00F73A72" w:rsidRPr="00940FA9" w:rsidRDefault="0095441B" w:rsidP="00BF301D">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hint="eastAsia"/>
          <w:bCs/>
          <w:szCs w:val="21"/>
        </w:rPr>
        <w:t>创意执行：</w:t>
      </w:r>
    </w:p>
    <w:p w14:paraId="52DCD100" w14:textId="725B1881" w:rsidR="00F73A72" w:rsidRPr="00940FA9" w:rsidRDefault="0095441B" w:rsidP="0028012B">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hint="eastAsia"/>
          <w:bCs/>
          <w:szCs w:val="21"/>
        </w:rPr>
        <w:t>商圈广告</w:t>
      </w:r>
      <w:r w:rsidR="0028012B" w:rsidRPr="00940FA9">
        <w:rPr>
          <w:rFonts w:ascii="微软雅黑" w:eastAsia="微软雅黑" w:hAnsi="微软雅黑" w:hint="eastAsia"/>
          <w:bCs/>
          <w:szCs w:val="21"/>
        </w:rPr>
        <w:t>：</w:t>
      </w:r>
      <w:r w:rsidRPr="00940FA9">
        <w:rPr>
          <w:rFonts w:ascii="微软雅黑" w:eastAsia="微软雅黑" w:hAnsi="微软雅黑" w:hint="eastAsia"/>
          <w:bCs/>
          <w:szCs w:val="21"/>
        </w:rPr>
        <w:t>邀请在地商圈小店家拍摄手机感应收款的广告，并刊登在商圈的热门黄金版位，同步为小店家做广告曝光。</w:t>
      </w:r>
    </w:p>
    <w:p w14:paraId="7C4AC616" w14:textId="0FD725C0" w:rsidR="00F73A72" w:rsidRPr="00940FA9" w:rsidRDefault="0028012B" w:rsidP="0028012B">
      <w:pPr>
        <w:snapToGrid w:val="0"/>
        <w:spacing w:before="100" w:beforeAutospacing="1" w:after="100" w:afterAutospacing="1"/>
        <w:jc w:val="center"/>
        <w:rPr>
          <w:rFonts w:ascii="微软雅黑" w:eastAsia="微软雅黑" w:hAnsi="微软雅黑"/>
          <w:bCs/>
          <w:szCs w:val="21"/>
        </w:rPr>
      </w:pPr>
      <w:r w:rsidRPr="00940FA9">
        <w:rPr>
          <w:rFonts w:ascii="微软雅黑" w:eastAsia="微软雅黑" w:hAnsi="微软雅黑"/>
          <w:noProof/>
          <w:szCs w:val="21"/>
        </w:rPr>
        <w:drawing>
          <wp:inline distT="0" distB="0" distL="0" distR="0" wp14:anchorId="4BCFF876" wp14:editId="5BC81769">
            <wp:extent cx="4340396" cy="2159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4397992" cy="2187650"/>
                    </a:xfrm>
                    <a:prstGeom prst="rect">
                      <a:avLst/>
                    </a:prstGeom>
                  </pic:spPr>
                </pic:pic>
              </a:graphicData>
            </a:graphic>
          </wp:inline>
        </w:drawing>
      </w:r>
    </w:p>
    <w:p w14:paraId="0534F3C7" w14:textId="22C28F3E" w:rsidR="00F73A72" w:rsidRPr="00940FA9" w:rsidRDefault="0095441B" w:rsidP="0028012B">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hint="eastAsia"/>
          <w:bCs/>
          <w:szCs w:val="21"/>
        </w:rPr>
        <w:t>社群点火</w:t>
      </w:r>
      <w:r w:rsidR="0028012B" w:rsidRPr="00940FA9">
        <w:rPr>
          <w:rFonts w:ascii="微软雅黑" w:eastAsia="微软雅黑" w:hAnsi="微软雅黑" w:hint="eastAsia"/>
          <w:bCs/>
          <w:szCs w:val="21"/>
        </w:rPr>
        <w:t>：</w:t>
      </w:r>
      <w:r w:rsidRPr="00940FA9">
        <w:rPr>
          <w:rFonts w:ascii="微软雅黑" w:eastAsia="微软雅黑" w:hAnsi="微软雅黑" w:hint="eastAsia"/>
          <w:bCs/>
          <w:szCs w:val="21"/>
        </w:rPr>
        <w:t>在社群征稿，许多</w:t>
      </w:r>
      <w:r w:rsidRPr="00940FA9">
        <w:rPr>
          <w:rFonts w:ascii="微软雅黑" w:eastAsia="微软雅黑" w:hAnsi="微软雅黑"/>
          <w:bCs/>
          <w:szCs w:val="21"/>
        </w:rPr>
        <w:t>KOL</w:t>
      </w:r>
      <w:r w:rsidRPr="00940FA9">
        <w:rPr>
          <w:rFonts w:ascii="微软雅黑" w:eastAsia="微软雅黑" w:hAnsi="微软雅黑" w:hint="eastAsia"/>
          <w:bCs/>
          <w:szCs w:val="21"/>
        </w:rPr>
        <w:t>与粉丝纷纷留言推广，希望能为自己喜爱在地小店家增加能见度。</w:t>
      </w:r>
    </w:p>
    <w:p w14:paraId="1CFDF067" w14:textId="54FC5FB5" w:rsidR="0028012B" w:rsidRPr="00940FA9" w:rsidRDefault="0028012B" w:rsidP="0028012B">
      <w:pPr>
        <w:snapToGrid w:val="0"/>
        <w:spacing w:before="100" w:beforeAutospacing="1" w:after="100" w:afterAutospacing="1"/>
        <w:jc w:val="center"/>
        <w:rPr>
          <w:rFonts w:ascii="微软雅黑" w:eastAsia="微软雅黑" w:hAnsi="微软雅黑"/>
          <w:bCs/>
          <w:szCs w:val="21"/>
        </w:rPr>
      </w:pPr>
      <w:r w:rsidRPr="00940FA9">
        <w:rPr>
          <w:rFonts w:ascii="微软雅黑" w:eastAsia="微软雅黑" w:hAnsi="微软雅黑"/>
          <w:noProof/>
          <w:szCs w:val="21"/>
        </w:rPr>
        <w:drawing>
          <wp:inline distT="0" distB="0" distL="0" distR="0" wp14:anchorId="70F076BF" wp14:editId="2636FA94">
            <wp:extent cx="4277195" cy="2171700"/>
            <wp:effectExtent l="0" t="0" r="0" b="0"/>
            <wp:docPr id="23" name="圖片 2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descr="一張含有 文字 的圖片&#10;&#10;自動產生的描述"/>
                    <pic:cNvPicPr/>
                  </pic:nvPicPr>
                  <pic:blipFill>
                    <a:blip r:embed="rId13" cstate="screen">
                      <a:extLst>
                        <a:ext uri="{28A0092B-C50C-407E-A947-70E740481C1C}">
                          <a14:useLocalDpi xmlns:a14="http://schemas.microsoft.com/office/drawing/2010/main"/>
                        </a:ext>
                      </a:extLst>
                    </a:blip>
                    <a:stretch>
                      <a:fillRect/>
                    </a:stretch>
                  </pic:blipFill>
                  <pic:spPr>
                    <a:xfrm>
                      <a:off x="0" y="0"/>
                      <a:ext cx="4342312" cy="2204763"/>
                    </a:xfrm>
                    <a:prstGeom prst="rect">
                      <a:avLst/>
                    </a:prstGeom>
                  </pic:spPr>
                </pic:pic>
              </a:graphicData>
            </a:graphic>
          </wp:inline>
        </w:drawing>
      </w:r>
    </w:p>
    <w:p w14:paraId="41BF50FC" w14:textId="17202202" w:rsidR="00F73A72" w:rsidRPr="00940FA9" w:rsidRDefault="0095441B" w:rsidP="00FD0BF0">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hint="eastAsia"/>
          <w:bCs/>
          <w:szCs w:val="21"/>
        </w:rPr>
        <w:t>社群延烧</w:t>
      </w:r>
      <w:r w:rsidR="00FD0BF0" w:rsidRPr="00940FA9">
        <w:rPr>
          <w:rFonts w:ascii="微软雅黑" w:eastAsia="微软雅黑" w:hAnsi="微软雅黑" w:hint="eastAsia"/>
          <w:bCs/>
          <w:szCs w:val="21"/>
        </w:rPr>
        <w:t>：</w:t>
      </w:r>
      <w:r w:rsidRPr="00940FA9">
        <w:rPr>
          <w:rFonts w:ascii="微软雅黑" w:eastAsia="微软雅黑" w:hAnsi="微软雅黑" w:hint="eastAsia"/>
          <w:bCs/>
          <w:szCs w:val="21"/>
        </w:rPr>
        <w:t>邀请美食、生活类型</w:t>
      </w:r>
      <w:r w:rsidRPr="00940FA9">
        <w:rPr>
          <w:rFonts w:ascii="微软雅黑" w:eastAsia="微软雅黑" w:hAnsi="微软雅黑"/>
          <w:bCs/>
          <w:szCs w:val="21"/>
        </w:rPr>
        <w:t>KOL</w:t>
      </w:r>
      <w:r w:rsidRPr="00940FA9">
        <w:rPr>
          <w:rFonts w:ascii="微软雅黑" w:eastAsia="微软雅黑" w:hAnsi="微软雅黑" w:hint="eastAsia"/>
          <w:bCs/>
          <w:szCs w:val="21"/>
        </w:rPr>
        <w:t>实际线下踩点，透过社群影片分享支付体验，得到更多小店</w:t>
      </w:r>
      <w:r w:rsidRPr="00940FA9">
        <w:rPr>
          <w:rFonts w:ascii="微软雅黑" w:eastAsia="微软雅黑" w:hAnsi="微软雅黑" w:hint="eastAsia"/>
          <w:bCs/>
          <w:szCs w:val="21"/>
        </w:rPr>
        <w:lastRenderedPageBreak/>
        <w:t>家与消费者的好奇与热烈回响。</w:t>
      </w:r>
    </w:p>
    <w:p w14:paraId="6392A1B2" w14:textId="4AA792E0" w:rsidR="00F73A72" w:rsidRPr="00940FA9" w:rsidRDefault="00FD0BF0" w:rsidP="00FD0BF0">
      <w:pPr>
        <w:snapToGrid w:val="0"/>
        <w:spacing w:before="100" w:beforeAutospacing="1" w:after="100" w:afterAutospacing="1"/>
        <w:jc w:val="center"/>
        <w:rPr>
          <w:rFonts w:ascii="微软雅黑" w:eastAsia="微软雅黑" w:hAnsi="微软雅黑"/>
          <w:bCs/>
          <w:szCs w:val="21"/>
        </w:rPr>
      </w:pPr>
      <w:r w:rsidRPr="00940FA9">
        <w:rPr>
          <w:rFonts w:ascii="微软雅黑" w:eastAsia="微软雅黑" w:hAnsi="微软雅黑"/>
          <w:noProof/>
          <w:szCs w:val="21"/>
        </w:rPr>
        <w:drawing>
          <wp:inline distT="0" distB="0" distL="0" distR="0" wp14:anchorId="19BA719F" wp14:editId="2637B4AB">
            <wp:extent cx="4626775" cy="1756372"/>
            <wp:effectExtent l="0" t="0" r="254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707894" cy="1787165"/>
                    </a:xfrm>
                    <a:prstGeom prst="rect">
                      <a:avLst/>
                    </a:prstGeom>
                  </pic:spPr>
                </pic:pic>
              </a:graphicData>
            </a:graphic>
          </wp:inline>
        </w:drawing>
      </w:r>
    </w:p>
    <w:p w14:paraId="09D04ED2" w14:textId="5394A3DB" w:rsidR="00F73A72" w:rsidRPr="00940FA9" w:rsidRDefault="0095441B" w:rsidP="00FD0BF0">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hint="eastAsia"/>
          <w:bCs/>
          <w:szCs w:val="21"/>
        </w:rPr>
        <w:t>成效：曝光量</w:t>
      </w:r>
      <w:r w:rsidRPr="00940FA9">
        <w:rPr>
          <w:rFonts w:ascii="微软雅黑" w:eastAsia="微软雅黑" w:hAnsi="微软雅黑"/>
          <w:bCs/>
          <w:szCs w:val="21"/>
        </w:rPr>
        <w:t xml:space="preserve"> 83,281,947</w:t>
      </w:r>
      <w:r w:rsidR="00FD0BF0" w:rsidRPr="00940FA9">
        <w:rPr>
          <w:rFonts w:ascii="微软雅黑" w:eastAsia="微软雅黑" w:hAnsi="微软雅黑" w:hint="eastAsia"/>
          <w:bCs/>
          <w:szCs w:val="21"/>
        </w:rPr>
        <w:t>，</w:t>
      </w:r>
      <w:r w:rsidRPr="00940FA9">
        <w:rPr>
          <w:rFonts w:ascii="微软雅黑" w:eastAsia="微软雅黑" w:hAnsi="微软雅黑" w:hint="eastAsia"/>
          <w:bCs/>
          <w:szCs w:val="21"/>
        </w:rPr>
        <w:t>互动数</w:t>
      </w:r>
      <w:r w:rsidRPr="00940FA9">
        <w:rPr>
          <w:rFonts w:ascii="微软雅黑" w:eastAsia="微软雅黑" w:hAnsi="微软雅黑"/>
          <w:bCs/>
          <w:szCs w:val="21"/>
        </w:rPr>
        <w:t xml:space="preserve"> 9,616,768</w:t>
      </w:r>
      <w:r w:rsidR="00FD0BF0" w:rsidRPr="00940FA9">
        <w:rPr>
          <w:rFonts w:ascii="微软雅黑" w:eastAsia="微软雅黑" w:hAnsi="微软雅黑" w:hint="eastAsia"/>
          <w:bCs/>
          <w:szCs w:val="21"/>
        </w:rPr>
        <w:t>，</w:t>
      </w:r>
      <w:r w:rsidRPr="00940FA9">
        <w:rPr>
          <w:rFonts w:ascii="微软雅黑" w:eastAsia="微软雅黑" w:hAnsi="微软雅黑" w:hint="eastAsia"/>
          <w:bCs/>
          <w:szCs w:val="21"/>
        </w:rPr>
        <w:t>交易数成长超过</w:t>
      </w:r>
      <w:r w:rsidRPr="00940FA9">
        <w:rPr>
          <w:rFonts w:ascii="微软雅黑" w:eastAsia="微软雅黑" w:hAnsi="微软雅黑"/>
          <w:bCs/>
          <w:szCs w:val="21"/>
        </w:rPr>
        <w:t>50%</w:t>
      </w:r>
      <w:r w:rsidR="00FD0BF0" w:rsidRPr="00940FA9">
        <w:rPr>
          <w:rFonts w:ascii="微软雅黑" w:eastAsia="微软雅黑" w:hAnsi="微软雅黑" w:hint="eastAsia"/>
          <w:bCs/>
          <w:szCs w:val="21"/>
        </w:rPr>
        <w:t>，</w:t>
      </w:r>
      <w:r w:rsidRPr="00940FA9">
        <w:rPr>
          <w:rFonts w:ascii="微软雅黑" w:eastAsia="微软雅黑" w:hAnsi="微软雅黑"/>
          <w:bCs/>
          <w:szCs w:val="21"/>
        </w:rPr>
        <w:t>90%</w:t>
      </w:r>
      <w:r w:rsidRPr="00940FA9">
        <w:rPr>
          <w:rFonts w:ascii="微软雅黑" w:eastAsia="微软雅黑" w:hAnsi="微软雅黑" w:hint="eastAsia"/>
          <w:bCs/>
          <w:szCs w:val="21"/>
        </w:rPr>
        <w:t>使用商家营业额提升</w:t>
      </w:r>
      <w:r w:rsidR="00FD0BF0" w:rsidRPr="00940FA9">
        <w:rPr>
          <w:rFonts w:ascii="微软雅黑" w:eastAsia="微软雅黑" w:hAnsi="微软雅黑" w:hint="eastAsia"/>
          <w:bCs/>
          <w:szCs w:val="21"/>
        </w:rPr>
        <w:t>，</w:t>
      </w:r>
      <w:r w:rsidRPr="00940FA9">
        <w:rPr>
          <w:rFonts w:ascii="微软雅黑" w:eastAsia="微软雅黑" w:hAnsi="微软雅黑" w:hint="eastAsia"/>
          <w:bCs/>
          <w:szCs w:val="21"/>
        </w:rPr>
        <w:t>消费者对手机感应收款服务认知大大提升</w:t>
      </w:r>
      <w:r w:rsidR="00FD0BF0" w:rsidRPr="00940FA9">
        <w:rPr>
          <w:rFonts w:ascii="微软雅黑" w:eastAsia="微软雅黑" w:hAnsi="微软雅黑" w:hint="eastAsia"/>
          <w:bCs/>
          <w:szCs w:val="21"/>
        </w:rPr>
        <w:t>。</w:t>
      </w:r>
    </w:p>
    <w:p w14:paraId="176C9387" w14:textId="7EF7FC5B" w:rsidR="00F73A72" w:rsidRPr="00940FA9" w:rsidRDefault="00683A74" w:rsidP="00683A74">
      <w:pPr>
        <w:snapToGrid w:val="0"/>
        <w:spacing w:before="100" w:beforeAutospacing="1" w:after="100" w:afterAutospacing="1"/>
        <w:jc w:val="center"/>
        <w:rPr>
          <w:rFonts w:ascii="微软雅黑" w:eastAsia="微软雅黑" w:hAnsi="微软雅黑"/>
          <w:bCs/>
          <w:szCs w:val="21"/>
        </w:rPr>
      </w:pPr>
      <w:r w:rsidRPr="00940FA9">
        <w:rPr>
          <w:rFonts w:ascii="微软雅黑" w:eastAsia="微软雅黑" w:hAnsi="微软雅黑"/>
          <w:noProof/>
          <w:szCs w:val="21"/>
        </w:rPr>
        <w:drawing>
          <wp:inline distT="0" distB="0" distL="0" distR="0" wp14:anchorId="0A993ABA" wp14:editId="421AC0BD">
            <wp:extent cx="4847811" cy="1676307"/>
            <wp:effectExtent l="0" t="0" r="0" b="63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946051" cy="1710277"/>
                    </a:xfrm>
                    <a:prstGeom prst="rect">
                      <a:avLst/>
                    </a:prstGeom>
                  </pic:spPr>
                </pic:pic>
              </a:graphicData>
            </a:graphic>
          </wp:inline>
        </w:drawing>
      </w:r>
    </w:p>
    <w:p w14:paraId="2F5C087B" w14:textId="3CCF846C" w:rsidR="006E3765" w:rsidRPr="00940FA9" w:rsidRDefault="0095441B" w:rsidP="00D55227">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hint="eastAsia"/>
          <w:bCs/>
          <w:szCs w:val="21"/>
        </w:rPr>
        <w:t>在疫情期间，</w:t>
      </w:r>
      <w:r w:rsidRPr="00940FA9">
        <w:rPr>
          <w:rFonts w:ascii="微软雅黑" w:eastAsia="微软雅黑" w:hAnsi="微软雅黑"/>
          <w:bCs/>
          <w:szCs w:val="21"/>
        </w:rPr>
        <w:t>VISA</w:t>
      </w:r>
      <w:r w:rsidRPr="00940FA9">
        <w:rPr>
          <w:rFonts w:ascii="微软雅黑" w:eastAsia="微软雅黑" w:hAnsi="微软雅黑" w:hint="eastAsia"/>
          <w:bCs/>
          <w:szCs w:val="21"/>
        </w:rPr>
        <w:t>力挺台湾在地商家，共创三赢的广告！</w:t>
      </w:r>
    </w:p>
    <w:p w14:paraId="4D24DCA5" w14:textId="1D42F0B4" w:rsidR="00076B05" w:rsidRPr="00940FA9" w:rsidRDefault="0095441B" w:rsidP="00D55227">
      <w:pPr>
        <w:pStyle w:val="ab"/>
        <w:numPr>
          <w:ilvl w:val="0"/>
          <w:numId w:val="28"/>
        </w:numPr>
        <w:snapToGrid w:val="0"/>
        <w:spacing w:before="100" w:beforeAutospacing="1" w:after="100" w:afterAutospacing="1"/>
        <w:ind w:firstLineChars="0"/>
        <w:rPr>
          <w:rFonts w:ascii="微软雅黑" w:eastAsia="微软雅黑" w:hAnsi="微软雅黑"/>
          <w:b/>
          <w:szCs w:val="21"/>
          <w:lang w:eastAsia="zh-TW"/>
        </w:rPr>
      </w:pPr>
      <w:r w:rsidRPr="00940FA9">
        <w:rPr>
          <w:rFonts w:ascii="微软雅黑" w:eastAsia="微软雅黑" w:hAnsi="微软雅黑" w:hint="eastAsia"/>
          <w:b/>
          <w:szCs w:val="21"/>
        </w:rPr>
        <w:t>桂冠—难得此刻，爱更温热</w:t>
      </w:r>
    </w:p>
    <w:p w14:paraId="48BB49B0" w14:textId="3D831FDE" w:rsidR="003D609E" w:rsidRPr="00940FA9" w:rsidRDefault="0095441B" w:rsidP="00E6184C">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bCs/>
          <w:szCs w:val="21"/>
        </w:rPr>
        <w:t>Background</w:t>
      </w:r>
      <w:r w:rsidRPr="00940FA9">
        <w:rPr>
          <w:rFonts w:ascii="微软雅黑" w:eastAsia="微软雅黑" w:hAnsi="微软雅黑" w:hint="eastAsia"/>
          <w:bCs/>
          <w:szCs w:val="21"/>
        </w:rPr>
        <w:t>：</w:t>
      </w:r>
      <w:r w:rsidRPr="00940FA9">
        <w:rPr>
          <w:rFonts w:ascii="微软雅黑" w:eastAsia="微软雅黑" w:hAnsi="微软雅黑"/>
          <w:bCs/>
          <w:szCs w:val="21"/>
        </w:rPr>
        <w:t>台湾冷冻食品龙头桂冠已有52年历史，见证无数家庭成长，是家户聚餐时客餐桌上的必备食品。但随着台湾家庭型态不断演变、呈现多元面貌，历年来延伸出许多家庭议题、不同世代间的观念冲突</w:t>
      </w:r>
      <w:r w:rsidRPr="00940FA9">
        <w:rPr>
          <w:rFonts w:ascii="微软雅黑" w:eastAsia="微软雅黑" w:hAnsi="微软雅黑" w:hint="eastAsia"/>
          <w:bCs/>
          <w:szCs w:val="21"/>
        </w:rPr>
        <w:t>。而</w:t>
      </w:r>
      <w:r w:rsidRPr="00940FA9">
        <w:rPr>
          <w:rFonts w:ascii="微软雅黑" w:eastAsia="微软雅黑" w:hAnsi="微软雅黑"/>
          <w:bCs/>
          <w:szCs w:val="21"/>
        </w:rPr>
        <w:t>桂冠深知在家吃饭是一家人难得团聚的时刻，也是</w:t>
      </w:r>
      <w:r w:rsidRPr="00940FA9">
        <w:rPr>
          <w:rFonts w:ascii="微软雅黑" w:eastAsia="微软雅黑" w:hAnsi="微软雅黑" w:hint="eastAsia"/>
          <w:bCs/>
          <w:szCs w:val="21"/>
        </w:rPr>
        <w:t>良好的</w:t>
      </w:r>
      <w:r w:rsidRPr="00940FA9">
        <w:rPr>
          <w:rFonts w:ascii="微软雅黑" w:eastAsia="微软雅黑" w:hAnsi="微软雅黑"/>
          <w:bCs/>
          <w:szCs w:val="21"/>
        </w:rPr>
        <w:t>沟通机会。</w:t>
      </w:r>
    </w:p>
    <w:p w14:paraId="68A615ED" w14:textId="504280DD" w:rsidR="00076B05" w:rsidRPr="00940FA9" w:rsidRDefault="0095441B" w:rsidP="00E6184C">
      <w:pPr>
        <w:snapToGrid w:val="0"/>
        <w:spacing w:before="100" w:beforeAutospacing="1" w:after="100" w:afterAutospacing="1"/>
        <w:rPr>
          <w:rFonts w:ascii="微软雅黑" w:eastAsia="微软雅黑" w:hAnsi="微软雅黑"/>
          <w:bCs/>
          <w:szCs w:val="21"/>
          <w:lang w:eastAsia="zh-TW"/>
        </w:rPr>
      </w:pPr>
      <w:proofErr w:type="spellStart"/>
      <w:r w:rsidRPr="00940FA9">
        <w:rPr>
          <w:rFonts w:ascii="微软雅黑" w:eastAsia="微软雅黑" w:hAnsi="微软雅黑"/>
          <w:bCs/>
          <w:szCs w:val="21"/>
        </w:rPr>
        <w:t>Challenge&amp;Finding</w:t>
      </w:r>
      <w:proofErr w:type="spellEnd"/>
      <w:r w:rsidRPr="00940FA9">
        <w:rPr>
          <w:rFonts w:ascii="微软雅黑" w:eastAsia="微软雅黑" w:hAnsi="微软雅黑" w:hint="eastAsia"/>
          <w:bCs/>
          <w:szCs w:val="21"/>
        </w:rPr>
        <w:t>：</w:t>
      </w:r>
      <w:r w:rsidRPr="00940FA9">
        <w:rPr>
          <w:rFonts w:ascii="微软雅黑" w:eastAsia="微软雅黑" w:hAnsi="微软雅黑"/>
          <w:bCs/>
          <w:szCs w:val="21"/>
        </w:rPr>
        <w:t>因工作学业和外食习惯，全家人不常有机会在家开伙吃饭，和过往的家庭用餐习惯大相径庭。</w:t>
      </w:r>
      <w:r w:rsidRPr="00940FA9">
        <w:rPr>
          <w:rFonts w:ascii="微软雅黑" w:eastAsia="微软雅黑" w:hAnsi="微软雅黑" w:hint="eastAsia"/>
          <w:bCs/>
          <w:szCs w:val="21"/>
        </w:rPr>
        <w:t>但在</w:t>
      </w:r>
      <w:r w:rsidRPr="00940FA9">
        <w:rPr>
          <w:rFonts w:ascii="微软雅黑" w:eastAsia="微软雅黑" w:hAnsi="微软雅黑"/>
          <w:bCs/>
          <w:szCs w:val="21"/>
        </w:rPr>
        <w:t>2019年末疫情爆发，全家人再次回归餐桌用餐，迎来「新自煮时代」。</w:t>
      </w:r>
    </w:p>
    <w:p w14:paraId="03273F39" w14:textId="578F86B4" w:rsidR="00BF25F4" w:rsidRPr="00940FA9" w:rsidRDefault="00E6184C" w:rsidP="00E6184C">
      <w:pPr>
        <w:snapToGrid w:val="0"/>
        <w:spacing w:before="100" w:beforeAutospacing="1" w:after="100" w:afterAutospacing="1"/>
        <w:jc w:val="center"/>
        <w:rPr>
          <w:rFonts w:ascii="微软雅黑" w:eastAsia="微软雅黑" w:hAnsi="微软雅黑"/>
          <w:bCs/>
          <w:szCs w:val="21"/>
          <w:lang w:eastAsia="zh-TW"/>
        </w:rPr>
      </w:pPr>
      <w:r w:rsidRPr="00940FA9">
        <w:rPr>
          <w:rFonts w:ascii="微软雅黑" w:eastAsia="微软雅黑" w:hAnsi="微软雅黑"/>
          <w:noProof/>
          <w:szCs w:val="21"/>
        </w:rPr>
        <w:drawing>
          <wp:inline distT="0" distB="0" distL="0" distR="0" wp14:anchorId="382F7BB0" wp14:editId="1760EA7B">
            <wp:extent cx="4911823" cy="135103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942236" cy="1359403"/>
                    </a:xfrm>
                    <a:prstGeom prst="rect">
                      <a:avLst/>
                    </a:prstGeom>
                  </pic:spPr>
                </pic:pic>
              </a:graphicData>
            </a:graphic>
          </wp:inline>
        </w:drawing>
      </w:r>
    </w:p>
    <w:p w14:paraId="2AB23D5A" w14:textId="570627F3" w:rsidR="00463F71" w:rsidRPr="00940FA9" w:rsidRDefault="00C53741" w:rsidP="00E6184C">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bCs/>
          <w:szCs w:val="21"/>
        </w:rPr>
        <w:t>Mission</w:t>
      </w:r>
      <w:r w:rsidRPr="00940FA9">
        <w:rPr>
          <w:rFonts w:ascii="微软雅黑" w:eastAsia="微软雅黑" w:hAnsi="微软雅黑" w:hint="eastAsia"/>
          <w:bCs/>
          <w:szCs w:val="21"/>
        </w:rPr>
        <w:t>：将难得团聚的餐桌，再度成为情感交流的平台，让家人关系更温热！</w:t>
      </w:r>
    </w:p>
    <w:p w14:paraId="60D5262D" w14:textId="15668B3C" w:rsidR="00CB6CF5" w:rsidRPr="00940FA9" w:rsidRDefault="00C53741" w:rsidP="00E6184C">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bCs/>
          <w:szCs w:val="21"/>
        </w:rPr>
        <w:lastRenderedPageBreak/>
        <w:t>Idea</w:t>
      </w:r>
      <w:r w:rsidRPr="00940FA9">
        <w:rPr>
          <w:rFonts w:ascii="微软雅黑" w:eastAsia="微软雅黑" w:hAnsi="微软雅黑" w:hint="eastAsia"/>
          <w:bCs/>
          <w:szCs w:val="21"/>
        </w:rPr>
        <w:t>：于冬季华人团聚时节</w:t>
      </w:r>
      <w:r w:rsidRPr="00940FA9">
        <w:rPr>
          <w:rFonts w:ascii="微软雅黑" w:eastAsia="微软雅黑" w:hAnsi="微软雅黑"/>
          <w:bCs/>
          <w:szCs w:val="21"/>
        </w:rPr>
        <w:t>,</w:t>
      </w:r>
      <w:r w:rsidRPr="00940FA9">
        <w:rPr>
          <w:rFonts w:ascii="微软雅黑" w:eastAsia="微软雅黑" w:hAnsi="微软雅黑" w:hint="eastAsia"/>
          <w:bCs/>
          <w:szCs w:val="21"/>
        </w:rPr>
        <w:t>透过</w:t>
      </w:r>
      <w:r w:rsidRPr="00940FA9">
        <w:rPr>
          <w:rFonts w:ascii="微软雅黑" w:eastAsia="微软雅黑" w:hAnsi="微软雅黑"/>
          <w:bCs/>
          <w:szCs w:val="21"/>
        </w:rPr>
        <w:t xml:space="preserve"> 5 </w:t>
      </w:r>
      <w:r w:rsidRPr="00940FA9">
        <w:rPr>
          <w:rFonts w:ascii="微软雅黑" w:eastAsia="微软雅黑" w:hAnsi="微软雅黑" w:hint="eastAsia"/>
          <w:bCs/>
          <w:szCs w:val="21"/>
        </w:rPr>
        <w:t>支影片探讨现今台湾复杂、多样的家庭议题</w:t>
      </w:r>
      <w:r w:rsidRPr="00940FA9">
        <w:rPr>
          <w:rFonts w:ascii="微软雅黑" w:eastAsia="微软雅黑" w:hAnsi="微软雅黑"/>
          <w:bCs/>
          <w:szCs w:val="21"/>
        </w:rPr>
        <w:t>,</w:t>
      </w:r>
      <w:r w:rsidRPr="00940FA9">
        <w:rPr>
          <w:rFonts w:ascii="微软雅黑" w:eastAsia="微软雅黑" w:hAnsi="微软雅黑" w:hint="eastAsia"/>
          <w:bCs/>
          <w:szCs w:val="21"/>
        </w:rPr>
        <w:t>引发各族群消费者共鸣、创造桂冠品牌关注度极大化。同时于社群上独家上线最具话题动能的【围炉篇】、【元宵篇】两支完整版影片</w:t>
      </w:r>
      <w:r w:rsidRPr="00940FA9">
        <w:rPr>
          <w:rFonts w:ascii="微软雅黑" w:eastAsia="微软雅黑" w:hAnsi="微软雅黑"/>
          <w:bCs/>
          <w:szCs w:val="21"/>
        </w:rPr>
        <w:t>,</w:t>
      </w:r>
      <w:r w:rsidRPr="00940FA9">
        <w:rPr>
          <w:rFonts w:ascii="微软雅黑" w:eastAsia="微软雅黑" w:hAnsi="微软雅黑" w:hint="eastAsia"/>
          <w:bCs/>
          <w:szCs w:val="21"/>
        </w:rPr>
        <w:t>揭开现代家庭正面临的核心议题之虞</w:t>
      </w:r>
      <w:r w:rsidRPr="00940FA9">
        <w:rPr>
          <w:rFonts w:ascii="微软雅黑" w:eastAsia="微软雅黑" w:hAnsi="微软雅黑"/>
          <w:bCs/>
          <w:szCs w:val="21"/>
        </w:rPr>
        <w:t>,</w:t>
      </w:r>
      <w:r w:rsidRPr="00940FA9">
        <w:rPr>
          <w:rFonts w:ascii="微软雅黑" w:eastAsia="微软雅黑" w:hAnsi="微软雅黑" w:hint="eastAsia"/>
          <w:bCs/>
          <w:szCs w:val="21"/>
        </w:rPr>
        <w:t>触发网友深入探讨”家”</w:t>
      </w:r>
      <w:r w:rsidRPr="00940FA9">
        <w:rPr>
          <w:rFonts w:ascii="微软雅黑" w:eastAsia="微软雅黑" w:hAnsi="微软雅黑"/>
          <w:bCs/>
          <w:szCs w:val="21"/>
        </w:rPr>
        <w:t xml:space="preserve"> </w:t>
      </w:r>
      <w:r w:rsidRPr="00940FA9">
        <w:rPr>
          <w:rFonts w:ascii="微软雅黑" w:eastAsia="微软雅黑" w:hAnsi="微软雅黑" w:hint="eastAsia"/>
          <w:bCs/>
          <w:szCs w:val="21"/>
        </w:rPr>
        <w:t>的定义。</w:t>
      </w:r>
    </w:p>
    <w:p w14:paraId="4C76D561" w14:textId="069F79FE" w:rsidR="00076B05" w:rsidRPr="00940FA9" w:rsidRDefault="00C53741" w:rsidP="00E6184C">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hint="eastAsia"/>
          <w:bCs/>
          <w:szCs w:val="21"/>
        </w:rPr>
        <w:t>创意执行：</w:t>
      </w:r>
    </w:p>
    <w:p w14:paraId="15B3C5DF" w14:textId="2AE25484" w:rsidR="000B0351" w:rsidRPr="00940FA9" w:rsidRDefault="00C53741" w:rsidP="00E6184C">
      <w:pPr>
        <w:snapToGrid w:val="0"/>
        <w:spacing w:before="100" w:beforeAutospacing="1" w:after="100" w:afterAutospacing="1"/>
        <w:textAlignment w:val="baseline"/>
        <w:rPr>
          <w:rFonts w:ascii="微软雅黑" w:eastAsia="微软雅黑" w:hAnsi="微软雅黑"/>
          <w:szCs w:val="21"/>
        </w:rPr>
      </w:pPr>
      <w:r w:rsidRPr="00940FA9">
        <w:rPr>
          <w:rFonts w:ascii="微软雅黑" w:eastAsia="微软雅黑" w:hAnsi="微软雅黑" w:hint="eastAsia"/>
          <w:bCs/>
          <w:szCs w:val="21"/>
        </w:rPr>
        <w:t>影片</w:t>
      </w:r>
      <w:r w:rsidR="006617B7" w:rsidRPr="00940FA9">
        <w:rPr>
          <w:rFonts w:ascii="微软雅黑" w:eastAsia="微软雅黑" w:hAnsi="微软雅黑" w:hint="eastAsia"/>
          <w:bCs/>
          <w:szCs w:val="21"/>
        </w:rPr>
        <w:t>链接</w:t>
      </w:r>
      <w:r w:rsidRPr="00940FA9">
        <w:rPr>
          <w:rFonts w:ascii="微软雅黑" w:eastAsia="微软雅黑" w:hAnsi="微软雅黑" w:hint="eastAsia"/>
          <w:bCs/>
          <w:szCs w:val="21"/>
        </w:rPr>
        <w:t>：</w:t>
      </w:r>
      <w:r w:rsidRPr="00940FA9">
        <w:rPr>
          <w:rFonts w:ascii="微软雅黑" w:eastAsia="微软雅黑" w:hAnsi="微软雅黑"/>
          <w:szCs w:val="21"/>
        </w:rPr>
        <w:fldChar w:fldCharType="begin"/>
      </w:r>
      <w:r w:rsidRPr="00940FA9">
        <w:rPr>
          <w:rFonts w:ascii="微软雅黑" w:eastAsia="微软雅黑" w:hAnsi="微软雅黑"/>
          <w:szCs w:val="21"/>
        </w:rPr>
        <w:instrText>HYPERLINK "https://www.youtube.com/watch?v=RSJJfh8DwMc&amp;t=3s"</w:instrText>
      </w:r>
      <w:r w:rsidRPr="00940FA9">
        <w:rPr>
          <w:rFonts w:ascii="微软雅黑" w:eastAsia="微软雅黑" w:hAnsi="微软雅黑"/>
          <w:szCs w:val="21"/>
        </w:rPr>
      </w:r>
      <w:r w:rsidR="00000000" w:rsidRPr="00940FA9">
        <w:rPr>
          <w:rFonts w:ascii="微软雅黑" w:eastAsia="微软雅黑" w:hAnsi="微软雅黑"/>
          <w:szCs w:val="21"/>
        </w:rPr>
        <w:fldChar w:fldCharType="separate"/>
      </w:r>
      <w:r w:rsidRPr="00940FA9">
        <w:rPr>
          <w:rFonts w:ascii="微软雅黑" w:eastAsia="微软雅黑" w:hAnsi="微软雅黑"/>
          <w:szCs w:val="21"/>
        </w:rPr>
        <w:fldChar w:fldCharType="end"/>
      </w:r>
    </w:p>
    <w:p w14:paraId="24AB353A" w14:textId="22DF85FB" w:rsidR="006617B7" w:rsidRPr="00940FA9" w:rsidRDefault="00000000" w:rsidP="00E6184C">
      <w:pPr>
        <w:snapToGrid w:val="0"/>
        <w:spacing w:before="100" w:beforeAutospacing="1" w:after="100" w:afterAutospacing="1"/>
        <w:textAlignment w:val="baseline"/>
        <w:rPr>
          <w:rStyle w:val="a5"/>
          <w:rFonts w:ascii="微软雅黑" w:eastAsia="微软雅黑" w:hAnsi="微软雅黑"/>
          <w:bCs/>
          <w:color w:val="auto"/>
          <w:szCs w:val="21"/>
        </w:rPr>
      </w:pPr>
      <w:hyperlink r:id="rId17" w:history="1">
        <w:r w:rsidR="006617B7" w:rsidRPr="00940FA9">
          <w:rPr>
            <w:rStyle w:val="a5"/>
            <w:rFonts w:ascii="微软雅黑" w:eastAsia="微软雅黑" w:hAnsi="微软雅黑"/>
            <w:bCs/>
            <w:color w:val="auto"/>
            <w:szCs w:val="21"/>
          </w:rPr>
          <w:t>https://www.bilibili.com/video/BV1Xe41157iY?share_source=copy_web&amp;vd_source=77ca0e92d0682f061b7c593238c44cf9</w:t>
        </w:r>
      </w:hyperlink>
    </w:p>
    <w:p w14:paraId="2CBAC7FE" w14:textId="4E580747" w:rsidR="000B0351" w:rsidRPr="00940FA9" w:rsidRDefault="00C53741" w:rsidP="004F08BE">
      <w:pPr>
        <w:snapToGrid w:val="0"/>
        <w:spacing w:before="100" w:beforeAutospacing="1" w:after="100" w:afterAutospacing="1"/>
        <w:rPr>
          <w:rFonts w:ascii="微软雅黑" w:eastAsia="微软雅黑" w:hAnsi="微软雅黑" w:cs="微软雅黑"/>
          <w:szCs w:val="21"/>
        </w:rPr>
      </w:pPr>
      <w:r w:rsidRPr="00940FA9">
        <w:rPr>
          <w:rFonts w:ascii="微软雅黑" w:eastAsia="微软雅黑" w:hAnsi="微软雅黑" w:cs="微软雅黑"/>
          <w:szCs w:val="21"/>
        </w:rPr>
        <w:t>#</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冬</w:t>
      </w:r>
      <w:r w:rsidRPr="00940FA9">
        <w:rPr>
          <w:rFonts w:ascii="微软雅黑" w:eastAsia="微软雅黑" w:hAnsi="微软雅黑" w:cs="微软雅黑" w:hint="cs"/>
          <w:szCs w:val="21"/>
        </w:rPr>
        <w:t>时节</w:t>
      </w:r>
      <w:r w:rsidRPr="00940FA9">
        <w:rPr>
          <w:rFonts w:ascii="微软雅黑" w:eastAsia="微软雅黑" w:hAnsi="微软雅黑" w:cs="微软雅黑" w:hint="eastAsia"/>
          <w:szCs w:val="21"/>
        </w:rPr>
        <w:t>，打破</w:t>
      </w:r>
      <w:r w:rsidRPr="00940FA9">
        <w:rPr>
          <w:rFonts w:ascii="微软雅黑" w:eastAsia="微软雅黑" w:hAnsi="微软雅黑" w:cs="微软雅黑" w:hint="cs"/>
          <w:szCs w:val="21"/>
        </w:rPr>
        <w:t>华</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传统亲</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间</w:t>
      </w:r>
      <w:r w:rsidRPr="00940FA9">
        <w:rPr>
          <w:rFonts w:ascii="微软雅黑" w:eastAsia="微软雅黑" w:hAnsi="微软雅黑" w:cs="微软雅黑" w:hint="eastAsia"/>
          <w:szCs w:val="21"/>
        </w:rPr>
        <w:t>上</w:t>
      </w:r>
      <w:r w:rsidRPr="00940FA9">
        <w:rPr>
          <w:rFonts w:ascii="微软雅黑" w:eastAsia="微软雅黑" w:hAnsi="微软雅黑" w:cs="微软雅黑" w:hint="cs"/>
          <w:szCs w:val="21"/>
        </w:rPr>
        <w:t>对</w:t>
      </w:r>
      <w:r w:rsidRPr="00940FA9">
        <w:rPr>
          <w:rFonts w:ascii="微软雅黑" w:eastAsia="微软雅黑" w:hAnsi="微软雅黑" w:cs="微软雅黑" w:hint="eastAsia"/>
          <w:szCs w:val="21"/>
        </w:rPr>
        <w:t>下的藩篱，透</w:t>
      </w:r>
      <w:r w:rsidRPr="00940FA9">
        <w:rPr>
          <w:rFonts w:ascii="微软雅黑" w:eastAsia="微软雅黑" w:hAnsi="微软雅黑" w:cs="微软雅黑" w:hint="cs"/>
          <w:szCs w:val="21"/>
        </w:rPr>
        <w:t>过</w:t>
      </w:r>
      <w:r w:rsidRPr="00940FA9">
        <w:rPr>
          <w:rFonts w:ascii="微软雅黑" w:eastAsia="微软雅黑" w:hAnsi="微软雅黑" w:cs="微软雅黑" w:hint="eastAsia"/>
          <w:szCs w:val="21"/>
        </w:rPr>
        <w:t>描</w:t>
      </w:r>
      <w:r w:rsidRPr="00940FA9">
        <w:rPr>
          <w:rFonts w:ascii="微软雅黑" w:eastAsia="微软雅黑" w:hAnsi="微软雅黑" w:cs="微软雅黑" w:hint="cs"/>
          <w:szCs w:val="21"/>
        </w:rPr>
        <w:t>绘</w:t>
      </w:r>
      <w:r w:rsidRPr="00940FA9">
        <w:rPr>
          <w:rFonts w:ascii="微软雅黑" w:eastAsia="微软雅黑" w:hAnsi="微软雅黑" w:cs="微软雅黑" w:hint="eastAsia"/>
          <w:szCs w:val="21"/>
        </w:rPr>
        <w:t>家</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间</w:t>
      </w:r>
      <w:r w:rsidRPr="00940FA9">
        <w:rPr>
          <w:rFonts w:ascii="微软雅黑" w:eastAsia="微软雅黑" w:hAnsi="微软雅黑" w:cs="微软雅黑" w:hint="eastAsia"/>
          <w:szCs w:val="21"/>
        </w:rPr>
        <w:t>的微</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常打</w:t>
      </w:r>
      <w:r w:rsidRPr="00940FA9">
        <w:rPr>
          <w:rFonts w:ascii="微软雅黑" w:eastAsia="微软雅黑" w:hAnsi="微软雅黑" w:cs="微软雅黑" w:hint="cs"/>
          <w:szCs w:val="21"/>
        </w:rPr>
        <w:t>闹</w:t>
      </w:r>
      <w:r w:rsidRPr="00940FA9">
        <w:rPr>
          <w:rFonts w:ascii="微软雅黑" w:eastAsia="微软雅黑" w:hAnsi="微软雅黑" w:cs="微软雅黑" w:hint="eastAsia"/>
          <w:szCs w:val="21"/>
        </w:rPr>
        <w:t>，描</w:t>
      </w:r>
      <w:r w:rsidRPr="00940FA9">
        <w:rPr>
          <w:rFonts w:ascii="微软雅黑" w:eastAsia="微软雅黑" w:hAnsi="微软雅黑" w:cs="微软雅黑" w:hint="cs"/>
          <w:szCs w:val="21"/>
        </w:rPr>
        <w:t>绘</w:t>
      </w:r>
      <w:r w:rsidRPr="00940FA9">
        <w:rPr>
          <w:rFonts w:ascii="微软雅黑" w:eastAsia="微软雅黑" w:hAnsi="微软雅黑" w:cs="微软雅黑" w:hint="eastAsia"/>
          <w:szCs w:val="21"/>
        </w:rPr>
        <w:t>出新世代的</w:t>
      </w:r>
      <w:r w:rsidRPr="00940FA9">
        <w:rPr>
          <w:rFonts w:ascii="微软雅黑" w:eastAsia="微软雅黑" w:hAnsi="微软雅黑" w:cs="微软雅黑" w:hint="cs"/>
          <w:szCs w:val="21"/>
        </w:rPr>
        <w:t>亲</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相</w:t>
      </w:r>
      <w:r w:rsidRPr="00940FA9">
        <w:rPr>
          <w:rFonts w:ascii="微软雅黑" w:eastAsia="微软雅黑" w:hAnsi="微软雅黑" w:cs="微软雅黑" w:hint="cs"/>
          <w:szCs w:val="21"/>
        </w:rPr>
        <w:t>处</w:t>
      </w:r>
      <w:r w:rsidRPr="00940FA9">
        <w:rPr>
          <w:rFonts w:ascii="微软雅黑" w:eastAsia="微软雅黑" w:hAnsi="微软雅黑" w:cs="微软雅黑" w:hint="eastAsia"/>
          <w:szCs w:val="21"/>
        </w:rPr>
        <w:t>模式</w:t>
      </w:r>
    </w:p>
    <w:p w14:paraId="149715CC" w14:textId="77777777" w:rsidR="000B0351" w:rsidRPr="00940FA9" w:rsidRDefault="000B0351" w:rsidP="00D55227">
      <w:pPr>
        <w:pStyle w:val="ab"/>
        <w:snapToGrid w:val="0"/>
        <w:spacing w:before="100" w:beforeAutospacing="1" w:after="100" w:afterAutospacing="1"/>
        <w:ind w:left="1357" w:firstLineChars="0" w:firstLine="0"/>
        <w:rPr>
          <w:rFonts w:ascii="微软雅黑" w:eastAsia="微软雅黑" w:hAnsi="微软雅黑"/>
          <w:color w:val="17365D" w:themeColor="text2" w:themeShade="BF"/>
          <w:szCs w:val="21"/>
          <w:lang w:eastAsia="zh-TW"/>
        </w:rPr>
      </w:pPr>
      <w:r w:rsidRPr="00940FA9">
        <w:rPr>
          <w:rFonts w:ascii="微软雅黑" w:eastAsia="微软雅黑" w:hAnsi="微软雅黑"/>
          <w:noProof/>
          <w:szCs w:val="21"/>
          <w:lang w:eastAsia="zh-TW"/>
        </w:rPr>
        <w:drawing>
          <wp:inline distT="0" distB="0" distL="0" distR="0" wp14:anchorId="3B88A642" wp14:editId="7C101FA9">
            <wp:extent cx="3540452" cy="1840375"/>
            <wp:effectExtent l="0" t="0" r="0" b="0"/>
            <wp:docPr id="22" name="圖片 1" descr="一張含有 個人, 室內, 窗戶, 餐點 的圖片&#10;&#10;自動產生的描述">
              <a:extLst xmlns:a="http://schemas.openxmlformats.org/drawingml/2006/main">
                <a:ext uri="{FF2B5EF4-FFF2-40B4-BE49-F238E27FC236}">
                  <a16:creationId xmlns:a16="http://schemas.microsoft.com/office/drawing/2014/main" id="{B2E365CB-193A-9121-FE0F-4F82EF7AF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 descr="一張含有 個人, 室內, 窗戶, 餐點 的圖片&#10;&#10;自動產生的描述">
                      <a:extLst>
                        <a:ext uri="{FF2B5EF4-FFF2-40B4-BE49-F238E27FC236}">
                          <a16:creationId xmlns:a16="http://schemas.microsoft.com/office/drawing/2014/main" id="{B2E365CB-193A-9121-FE0F-4F82EF7AFC04}"/>
                        </a:ext>
                      </a:extLst>
                    </pic:cNvPr>
                    <pic:cNvPicPr>
                      <a:picLocks noChangeAspect="1"/>
                    </pic:cNvPicPr>
                  </pic:nvPicPr>
                  <pic:blipFill rotWithShape="1">
                    <a:blip r:embed="rId18" cstate="screen">
                      <a:extLst>
                        <a:ext uri="{28A0092B-C50C-407E-A947-70E740481C1C}">
                          <a14:useLocalDpi xmlns:a14="http://schemas.microsoft.com/office/drawing/2010/main"/>
                        </a:ext>
                      </a:extLst>
                    </a:blip>
                    <a:stretch/>
                  </pic:blipFill>
                  <pic:spPr>
                    <a:xfrm>
                      <a:off x="0" y="0"/>
                      <a:ext cx="3615266" cy="1879264"/>
                    </a:xfrm>
                    <a:prstGeom prst="rect">
                      <a:avLst/>
                    </a:prstGeom>
                  </pic:spPr>
                </pic:pic>
              </a:graphicData>
            </a:graphic>
          </wp:inline>
        </w:drawing>
      </w:r>
    </w:p>
    <w:p w14:paraId="706C42F0" w14:textId="77777777" w:rsidR="004F08BE" w:rsidRPr="00940FA9" w:rsidRDefault="00C53741" w:rsidP="004F08BE">
      <w:pPr>
        <w:snapToGrid w:val="0"/>
        <w:spacing w:before="100" w:beforeAutospacing="1" w:after="100" w:afterAutospacing="1"/>
        <w:textAlignment w:val="baseline"/>
        <w:rPr>
          <w:rFonts w:ascii="微软雅黑" w:eastAsia="微软雅黑" w:hAnsi="微软雅黑" w:cs="微软雅黑"/>
          <w:szCs w:val="21"/>
        </w:rPr>
      </w:pPr>
      <w:r w:rsidRPr="00940FA9">
        <w:rPr>
          <w:rFonts w:ascii="微软雅黑" w:eastAsia="微软雅黑" w:hAnsi="微软雅黑" w:cs="微软雅黑"/>
          <w:szCs w:val="21"/>
        </w:rPr>
        <w:t>#</w:t>
      </w:r>
      <w:r w:rsidRPr="00940FA9">
        <w:rPr>
          <w:rFonts w:ascii="微软雅黑" w:eastAsia="微软雅黑" w:hAnsi="微软雅黑" w:cs="微软雅黑" w:hint="eastAsia"/>
          <w:szCs w:val="21"/>
        </w:rPr>
        <w:t>冬</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时节</w:t>
      </w:r>
      <w:r w:rsidRPr="00940FA9">
        <w:rPr>
          <w:rFonts w:ascii="微软雅黑" w:eastAsia="微软雅黑" w:hAnsi="微软雅黑" w:cs="微软雅黑" w:hint="eastAsia"/>
          <w:szCs w:val="21"/>
        </w:rPr>
        <w:t>，打破</w:t>
      </w:r>
      <w:r w:rsidRPr="00940FA9">
        <w:rPr>
          <w:rFonts w:ascii="微软雅黑" w:eastAsia="微软雅黑" w:hAnsi="微软雅黑" w:cs="微软雅黑" w:hint="cs"/>
          <w:szCs w:val="21"/>
        </w:rPr>
        <w:t>华</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传统</w:t>
      </w:r>
      <w:r w:rsidRPr="00940FA9">
        <w:rPr>
          <w:rFonts w:ascii="微软雅黑" w:eastAsia="微软雅黑" w:hAnsi="微软雅黑" w:cs="微软雅黑" w:hint="eastAsia"/>
          <w:szCs w:val="21"/>
        </w:rPr>
        <w:t>中</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辈对</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婚嫁的期待，以</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龄</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与</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间</w:t>
      </w:r>
      <w:r w:rsidRPr="00940FA9">
        <w:rPr>
          <w:rFonts w:ascii="微软雅黑" w:eastAsia="微软雅黑" w:hAnsi="微软雅黑" w:cs="微软雅黑" w:hint="eastAsia"/>
          <w:szCs w:val="21"/>
        </w:rPr>
        <w:t>的</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常</w:t>
      </w:r>
      <w:r w:rsidRPr="00940FA9">
        <w:rPr>
          <w:rFonts w:ascii="微软雅黑" w:eastAsia="微软雅黑" w:hAnsi="微软雅黑" w:cs="微软雅黑" w:hint="cs"/>
          <w:szCs w:val="21"/>
        </w:rPr>
        <w:t>对谈</w:t>
      </w:r>
      <w:r w:rsidRPr="00940FA9">
        <w:rPr>
          <w:rFonts w:ascii="微软雅黑" w:eastAsia="微软雅黑" w:hAnsi="微软雅黑" w:cs="微软雅黑" w:hint="eastAsia"/>
          <w:szCs w:val="21"/>
        </w:rPr>
        <w:t>，</w:t>
      </w:r>
      <w:r w:rsidRPr="00940FA9">
        <w:rPr>
          <w:rFonts w:ascii="微软雅黑" w:eastAsia="微软雅黑" w:hAnsi="微软雅黑" w:cs="微软雅黑" w:hint="cs"/>
          <w:szCs w:val="21"/>
        </w:rPr>
        <w:t>让两</w:t>
      </w:r>
      <w:r w:rsidRPr="00940FA9">
        <w:rPr>
          <w:rFonts w:ascii="微软雅黑" w:eastAsia="微软雅黑" w:hAnsi="微软雅黑" w:cs="微软雅黑" w:hint="eastAsia"/>
          <w:szCs w:val="21"/>
        </w:rPr>
        <w:t>代</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的价值</w:t>
      </w:r>
      <w:r w:rsidRPr="00940FA9">
        <w:rPr>
          <w:rFonts w:ascii="微软雅黑" w:eastAsia="微软雅黑" w:hAnsi="微软雅黑" w:cs="微软雅黑" w:hint="cs"/>
          <w:szCs w:val="21"/>
        </w:rPr>
        <w:t>观</w:t>
      </w:r>
      <w:r w:rsidRPr="00940FA9">
        <w:rPr>
          <w:rFonts w:ascii="微软雅黑" w:eastAsia="微软雅黑" w:hAnsi="微软雅黑" w:cs="微软雅黑" w:hint="eastAsia"/>
          <w:szCs w:val="21"/>
        </w:rPr>
        <w:t>在餐桌上有了和解</w:t>
      </w:r>
    </w:p>
    <w:p w14:paraId="032BE145" w14:textId="2BEAF957" w:rsidR="000B0351" w:rsidRPr="00940FA9" w:rsidRDefault="000B0351" w:rsidP="00C801DB">
      <w:pPr>
        <w:snapToGrid w:val="0"/>
        <w:spacing w:before="100" w:beforeAutospacing="1" w:after="100" w:afterAutospacing="1"/>
        <w:jc w:val="center"/>
        <w:textAlignment w:val="baseline"/>
        <w:rPr>
          <w:rFonts w:ascii="微软雅黑" w:eastAsia="微软雅黑" w:hAnsi="微软雅黑" w:cs="微软雅黑"/>
          <w:szCs w:val="21"/>
        </w:rPr>
      </w:pPr>
      <w:r w:rsidRPr="00940FA9">
        <w:rPr>
          <w:rFonts w:ascii="微软雅黑" w:eastAsia="微软雅黑" w:hAnsi="微软雅黑" w:hint="eastAsia"/>
          <w:noProof/>
          <w:color w:val="17365D" w:themeColor="text2" w:themeShade="BF"/>
          <w:szCs w:val="21"/>
        </w:rPr>
        <w:drawing>
          <wp:inline distT="0" distB="0" distL="0" distR="0" wp14:anchorId="4C27502D" wp14:editId="119B9254">
            <wp:extent cx="3576509" cy="1469985"/>
            <wp:effectExtent l="0" t="0" r="0" b="0"/>
            <wp:docPr id="27" name="圖片 27" descr="一張含有 文字, 個人,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一張含有 文字, 個人, 室內 的圖片&#10;&#10;自動產生的描述"/>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622200" cy="1488765"/>
                    </a:xfrm>
                    <a:prstGeom prst="rect">
                      <a:avLst/>
                    </a:prstGeom>
                    <a:noFill/>
                    <a:ln>
                      <a:noFill/>
                    </a:ln>
                    <a:extLst>
                      <a:ext uri="{53640926-AAD7-44D8-BBD7-CCE9431645EC}">
                        <a14:shadowObscured xmlns:a14="http://schemas.microsoft.com/office/drawing/2010/main"/>
                      </a:ext>
                    </a:extLst>
                  </pic:spPr>
                </pic:pic>
              </a:graphicData>
            </a:graphic>
          </wp:inline>
        </w:drawing>
      </w:r>
    </w:p>
    <w:p w14:paraId="0178890E" w14:textId="77777777" w:rsidR="004F08BE" w:rsidRPr="00940FA9" w:rsidRDefault="000B0351" w:rsidP="004F08BE">
      <w:pPr>
        <w:snapToGrid w:val="0"/>
        <w:spacing w:before="100" w:beforeAutospacing="1" w:after="100" w:afterAutospacing="1"/>
        <w:textAlignment w:val="baseline"/>
        <w:rPr>
          <w:rFonts w:ascii="微软雅黑" w:eastAsia="微软雅黑" w:hAnsi="微软雅黑" w:cs="微软雅黑"/>
          <w:szCs w:val="21"/>
        </w:rPr>
      </w:pPr>
      <w:r w:rsidRPr="00940FA9">
        <w:rPr>
          <w:rFonts w:ascii="微软雅黑" w:eastAsia="微软雅黑" w:hAnsi="微软雅黑" w:hint="eastAsia"/>
          <w:noProof/>
          <w:color w:val="17365D" w:themeColor="text2" w:themeShade="BF"/>
          <w:szCs w:val="21"/>
        </w:rPr>
        <w:drawing>
          <wp:anchor distT="0" distB="0" distL="114300" distR="114300" simplePos="0" relativeHeight="251657216" behindDoc="0" locked="0" layoutInCell="1" allowOverlap="1" wp14:anchorId="5C39D964" wp14:editId="184964C7">
            <wp:simplePos x="0" y="0"/>
            <wp:positionH relativeFrom="column">
              <wp:posOffset>-4275125</wp:posOffset>
            </wp:positionH>
            <wp:positionV relativeFrom="paragraph">
              <wp:posOffset>296017</wp:posOffset>
            </wp:positionV>
            <wp:extent cx="1846613" cy="774674"/>
            <wp:effectExtent l="0" t="0" r="0" b="0"/>
            <wp:wrapNone/>
            <wp:docPr id="30" name="圖片 30" descr="青春期子女與父母有如朋友般的新相處樣貌">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青春期子女與父母有如朋友般的新相處樣貌">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846613" cy="7746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741" w:rsidRPr="00940FA9">
        <w:rPr>
          <w:rFonts w:ascii="微软雅黑" w:eastAsia="微软雅黑" w:hAnsi="微软雅黑" w:cs="微软雅黑"/>
          <w:szCs w:val="21"/>
        </w:rPr>
        <w:t>#</w:t>
      </w:r>
      <w:r w:rsidR="00C53741" w:rsidRPr="00940FA9">
        <w:rPr>
          <w:rFonts w:ascii="微软雅黑" w:eastAsia="微软雅黑" w:hAnsi="微软雅黑" w:cs="微软雅黑" w:hint="eastAsia"/>
          <w:szCs w:val="21"/>
        </w:rPr>
        <w:t>跨年</w:t>
      </w:r>
      <w:r w:rsidR="00C53741" w:rsidRPr="00940FA9">
        <w:rPr>
          <w:rFonts w:ascii="微软雅黑" w:eastAsia="微软雅黑" w:hAnsi="微软雅黑" w:cs="微软雅黑" w:hint="cs"/>
          <w:szCs w:val="21"/>
        </w:rPr>
        <w:t>时</w:t>
      </w:r>
      <w:r w:rsidR="00C53741" w:rsidRPr="00940FA9">
        <w:rPr>
          <w:rFonts w:ascii="微软雅黑" w:eastAsia="微软雅黑" w:hAnsi="微软雅黑" w:cs="微软雅黑" w:hint="eastAsia"/>
          <w:szCs w:val="21"/>
        </w:rPr>
        <w:t>分，打破了</w:t>
      </w:r>
      <w:r w:rsidR="00C53741" w:rsidRPr="00940FA9">
        <w:rPr>
          <w:rFonts w:ascii="微软雅黑" w:eastAsia="微软雅黑" w:hAnsi="微软雅黑" w:cs="微软雅黑" w:hint="cs"/>
          <w:szCs w:val="21"/>
        </w:rPr>
        <w:t>传统对</w:t>
      </w:r>
      <w:r w:rsidR="00C53741" w:rsidRPr="00940FA9">
        <w:rPr>
          <w:rFonts w:ascii="微软雅黑" w:eastAsia="微软雅黑" w:hAnsi="微软雅黑" w:cs="微软雅黑" w:hint="eastAsia"/>
          <w:szCs w:val="21"/>
        </w:rPr>
        <w:t>家的定</w:t>
      </w:r>
      <w:r w:rsidR="00C53741" w:rsidRPr="00940FA9">
        <w:rPr>
          <w:rFonts w:ascii="微软雅黑" w:eastAsia="微软雅黑" w:hAnsi="微软雅黑" w:cs="微软雅黑" w:hint="cs"/>
          <w:szCs w:val="21"/>
        </w:rPr>
        <w:t>义</w:t>
      </w:r>
      <w:r w:rsidR="00C53741" w:rsidRPr="00940FA9">
        <w:rPr>
          <w:rFonts w:ascii="微软雅黑" w:eastAsia="微软雅黑" w:hAnsi="微软雅黑" w:cs="微软雅黑" w:hint="eastAsia"/>
          <w:szCs w:val="21"/>
        </w:rPr>
        <w:t>，疫情影</w:t>
      </w:r>
      <w:r w:rsidR="00C53741" w:rsidRPr="00940FA9">
        <w:rPr>
          <w:rFonts w:ascii="微软雅黑" w:eastAsia="微软雅黑" w:hAnsi="微软雅黑" w:cs="微软雅黑" w:hint="cs"/>
          <w:szCs w:val="21"/>
        </w:rPr>
        <w:t>响导</w:t>
      </w:r>
      <w:r w:rsidR="00C53741" w:rsidRPr="00940FA9">
        <w:rPr>
          <w:rFonts w:ascii="微软雅黑" w:eastAsia="微软雅黑" w:hAnsi="微软雅黑" w:cs="微软雅黑" w:hint="eastAsia"/>
          <w:szCs w:val="21"/>
        </w:rPr>
        <w:t>致在台</w:t>
      </w:r>
      <w:r w:rsidR="00C53741" w:rsidRPr="00940FA9">
        <w:rPr>
          <w:rFonts w:ascii="微软雅黑" w:eastAsia="微软雅黑" w:hAnsi="微软雅黑" w:cs="微软雅黑" w:hint="cs"/>
          <w:szCs w:val="21"/>
        </w:rPr>
        <w:t>无</w:t>
      </w:r>
      <w:r w:rsidR="00C53741" w:rsidRPr="00940FA9">
        <w:rPr>
          <w:rFonts w:ascii="微软雅黑" w:eastAsia="微软雅黑" w:hAnsi="微软雅黑" w:cs="微软雅黑" w:hint="eastAsia"/>
          <w:szCs w:val="21"/>
        </w:rPr>
        <w:t>法返家的外</w:t>
      </w:r>
      <w:r w:rsidR="00C53741" w:rsidRPr="00940FA9">
        <w:rPr>
          <w:rFonts w:ascii="微软雅黑" w:eastAsia="微软雅黑" w:hAnsi="微软雅黑" w:cs="微软雅黑" w:hint="cs"/>
          <w:szCs w:val="21"/>
        </w:rPr>
        <w:t>国</w:t>
      </w:r>
      <w:r w:rsidR="00C53741" w:rsidRPr="00940FA9">
        <w:rPr>
          <w:rFonts w:ascii="微软雅黑" w:eastAsia="微软雅黑" w:hAnsi="微软雅黑" w:cs="微软雅黑" w:hint="eastAsia"/>
          <w:szCs w:val="21"/>
        </w:rPr>
        <w:t>友</w:t>
      </w:r>
      <w:r w:rsidR="00C53741" w:rsidRPr="00940FA9">
        <w:rPr>
          <w:rFonts w:ascii="PingFang SC" w:eastAsia="PingFang SC" w:hAnsi="PingFang SC" w:cs="PingFang SC" w:hint="eastAsia"/>
          <w:szCs w:val="21"/>
        </w:rPr>
        <w:t>⼈</w:t>
      </w:r>
      <w:r w:rsidR="00C53741" w:rsidRPr="00940FA9">
        <w:rPr>
          <w:rFonts w:ascii="微软雅黑" w:eastAsia="微软雅黑" w:hAnsi="微软雅黑" w:cs="微软雅黑" w:hint="eastAsia"/>
          <w:szCs w:val="21"/>
        </w:rPr>
        <w:t>，和本地的朋友有如家</w:t>
      </w:r>
      <w:r w:rsidR="00C53741" w:rsidRPr="00940FA9">
        <w:rPr>
          <w:rFonts w:ascii="PingFang SC" w:eastAsia="PingFang SC" w:hAnsi="PingFang SC" w:cs="PingFang SC" w:hint="eastAsia"/>
          <w:szCs w:val="21"/>
        </w:rPr>
        <w:t>⼈</w:t>
      </w:r>
      <w:r w:rsidR="00C53741" w:rsidRPr="00940FA9">
        <w:rPr>
          <w:rFonts w:ascii="微软雅黑" w:eastAsia="微软雅黑" w:hAnsi="微软雅黑" w:cs="微软雅黑" w:hint="eastAsia"/>
          <w:szCs w:val="21"/>
        </w:rPr>
        <w:t>般的</w:t>
      </w:r>
      <w:r w:rsidR="00C53741" w:rsidRPr="00940FA9">
        <w:rPr>
          <w:rFonts w:ascii="PingFang SC" w:eastAsia="PingFang SC" w:hAnsi="PingFang SC" w:cs="PingFang SC" w:hint="eastAsia"/>
          <w:szCs w:val="21"/>
        </w:rPr>
        <w:t>⼀</w:t>
      </w:r>
      <w:r w:rsidR="00C53741" w:rsidRPr="00940FA9">
        <w:rPr>
          <w:rFonts w:ascii="微软雅黑" w:eastAsia="微软雅黑" w:hAnsi="微软雅黑" w:cs="微软雅黑" w:hint="eastAsia"/>
          <w:szCs w:val="21"/>
        </w:rPr>
        <w:t>同</w:t>
      </w:r>
      <w:r w:rsidR="00C53741" w:rsidRPr="00940FA9">
        <w:rPr>
          <w:rFonts w:ascii="微软雅黑" w:eastAsia="微软雅黑" w:hAnsi="微软雅黑" w:cs="微软雅黑" w:hint="cs"/>
          <w:szCs w:val="21"/>
        </w:rPr>
        <w:t>团</w:t>
      </w:r>
      <w:r w:rsidR="00C53741" w:rsidRPr="00940FA9">
        <w:rPr>
          <w:rFonts w:ascii="微软雅黑" w:eastAsia="微软雅黑" w:hAnsi="微软雅黑" w:cs="微软雅黑" w:hint="eastAsia"/>
          <w:szCs w:val="21"/>
        </w:rPr>
        <w:t>聚</w:t>
      </w:r>
      <w:r w:rsidR="00C53741" w:rsidRPr="00940FA9">
        <w:rPr>
          <w:rFonts w:ascii="微软雅黑" w:eastAsia="微软雅黑" w:hAnsi="微软雅黑" w:cs="微软雅黑" w:hint="cs"/>
          <w:szCs w:val="21"/>
        </w:rPr>
        <w:t>庆</w:t>
      </w:r>
      <w:r w:rsidR="00C53741" w:rsidRPr="00940FA9">
        <w:rPr>
          <w:rFonts w:ascii="微软雅黑" w:eastAsia="微软雅黑" w:hAnsi="微软雅黑" w:cs="微软雅黑" w:hint="eastAsia"/>
          <w:szCs w:val="21"/>
        </w:rPr>
        <w:t>祝新年的到</w:t>
      </w:r>
      <w:r w:rsidR="00C53741" w:rsidRPr="00940FA9">
        <w:rPr>
          <w:rFonts w:ascii="微软雅黑" w:eastAsia="微软雅黑" w:hAnsi="微软雅黑" w:cs="微软雅黑" w:hint="cs"/>
          <w:szCs w:val="21"/>
        </w:rPr>
        <w:t>来</w:t>
      </w:r>
    </w:p>
    <w:p w14:paraId="4C1467CE" w14:textId="1A992DA3" w:rsidR="000B0351" w:rsidRPr="00940FA9" w:rsidRDefault="000B0351" w:rsidP="00C801DB">
      <w:pPr>
        <w:snapToGrid w:val="0"/>
        <w:spacing w:before="100" w:beforeAutospacing="1" w:after="100" w:afterAutospacing="1"/>
        <w:jc w:val="center"/>
        <w:textAlignment w:val="baseline"/>
        <w:rPr>
          <w:rFonts w:ascii="微软雅黑" w:eastAsia="微软雅黑" w:hAnsi="微软雅黑" w:cs="微软雅黑"/>
          <w:szCs w:val="21"/>
        </w:rPr>
      </w:pPr>
      <w:r w:rsidRPr="00940FA9">
        <w:rPr>
          <w:rFonts w:ascii="微软雅黑" w:eastAsia="微软雅黑" w:hAnsi="微软雅黑" w:hint="eastAsia"/>
          <w:noProof/>
          <w:color w:val="17365D" w:themeColor="text2" w:themeShade="BF"/>
          <w:szCs w:val="21"/>
        </w:rPr>
        <w:lastRenderedPageBreak/>
        <w:drawing>
          <wp:inline distT="0" distB="0" distL="0" distR="0" wp14:anchorId="1D23F052" wp14:editId="52ABEBFA">
            <wp:extent cx="3551754" cy="1498922"/>
            <wp:effectExtent l="0" t="0" r="0" b="0"/>
            <wp:docPr id="26" name="圖片 26" descr="一張含有 文字, 個人, 室內 的圖片&#10;&#10;自動產生的描述">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一張含有 文字, 個人, 室內 的圖片&#10;&#10;自動產生的描述">
                      <a:extLst>
                        <a:ext uri="{C183D7F6-B498-43B3-948B-1728B52AA6E4}">
                          <adec:decorative xmlns:adec="http://schemas.microsoft.com/office/drawing/2017/decorative" val="0"/>
                        </a:ext>
                      </a:extLst>
                    </pic:cNvPr>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587817" cy="1514141"/>
                    </a:xfrm>
                    <a:prstGeom prst="rect">
                      <a:avLst/>
                    </a:prstGeom>
                    <a:noFill/>
                    <a:ln>
                      <a:noFill/>
                    </a:ln>
                    <a:extLst>
                      <a:ext uri="{53640926-AAD7-44D8-BBD7-CCE9431645EC}">
                        <a14:shadowObscured xmlns:a14="http://schemas.microsoft.com/office/drawing/2010/main"/>
                      </a:ext>
                    </a:extLst>
                  </pic:spPr>
                </pic:pic>
              </a:graphicData>
            </a:graphic>
          </wp:inline>
        </w:drawing>
      </w:r>
    </w:p>
    <w:p w14:paraId="27AC2968" w14:textId="77777777" w:rsidR="00C801DB" w:rsidRPr="00940FA9" w:rsidRDefault="00C53741" w:rsidP="00C801DB">
      <w:pPr>
        <w:snapToGrid w:val="0"/>
        <w:spacing w:before="100" w:beforeAutospacing="1" w:after="100" w:afterAutospacing="1"/>
        <w:textAlignment w:val="baseline"/>
        <w:rPr>
          <w:rFonts w:ascii="微软雅黑" w:eastAsia="微软雅黑" w:hAnsi="微软雅黑" w:cs="微软雅黑"/>
          <w:szCs w:val="21"/>
        </w:rPr>
      </w:pPr>
      <w:r w:rsidRPr="00940FA9">
        <w:rPr>
          <w:rFonts w:ascii="微软雅黑" w:eastAsia="微软雅黑" w:hAnsi="微软雅黑" w:cs="微软雅黑"/>
          <w:szCs w:val="21"/>
        </w:rPr>
        <w:t>#</w:t>
      </w:r>
      <w:r w:rsidRPr="00940FA9">
        <w:rPr>
          <w:rFonts w:ascii="微软雅黑" w:eastAsia="微软雅黑" w:hAnsi="微软雅黑" w:cs="微软雅黑" w:hint="eastAsia"/>
          <w:szCs w:val="21"/>
        </w:rPr>
        <w:t>除夕</w:t>
      </w:r>
      <w:r w:rsidRPr="00940FA9">
        <w:rPr>
          <w:rFonts w:ascii="微软雅黑" w:eastAsia="微软雅黑" w:hAnsi="微软雅黑" w:cs="微软雅黑" w:hint="cs"/>
          <w:szCs w:val="21"/>
        </w:rPr>
        <w:t>当</w:t>
      </w:r>
      <w:r w:rsidRPr="00940FA9">
        <w:rPr>
          <w:rFonts w:ascii="微软雅黑" w:eastAsia="微软雅黑" w:hAnsi="微软雅黑" w:cs="微软雅黑" w:hint="eastAsia"/>
          <w:szCs w:val="21"/>
        </w:rPr>
        <w:t>天，打破</w:t>
      </w:r>
      <w:r w:rsidRPr="00940FA9">
        <w:rPr>
          <w:rFonts w:ascii="微软雅黑" w:eastAsia="微软雅黑" w:hAnsi="微软雅黑" w:cs="微软雅黑" w:hint="cs"/>
          <w:szCs w:val="21"/>
        </w:rPr>
        <w:t>传统</w:t>
      </w:r>
      <w:r w:rsidRPr="00940FA9">
        <w:rPr>
          <w:rFonts w:ascii="微软雅黑" w:eastAsia="微软雅黑" w:hAnsi="微软雅黑" w:cs="微软雅黑" w:hint="eastAsia"/>
          <w:szCs w:val="21"/>
        </w:rPr>
        <w:t>除夕的</w:t>
      </w:r>
      <w:r w:rsidRPr="00940FA9">
        <w:rPr>
          <w:rFonts w:ascii="微软雅黑" w:eastAsia="微软雅黑" w:hAnsi="微软雅黑" w:cs="微软雅黑" w:hint="cs"/>
          <w:szCs w:val="21"/>
        </w:rPr>
        <w:t>习</w:t>
      </w:r>
      <w:r w:rsidRPr="00940FA9">
        <w:rPr>
          <w:rFonts w:ascii="微软雅黑" w:eastAsia="微软雅黑" w:hAnsi="微软雅黑" w:cs="微软雅黑" w:hint="eastAsia"/>
          <w:szCs w:val="21"/>
        </w:rPr>
        <w:t>俗，具新</w:t>
      </w:r>
      <w:r w:rsidRPr="00940FA9">
        <w:rPr>
          <w:rFonts w:ascii="微软雅黑" w:eastAsia="微软雅黑" w:hAnsi="微软雅黑" w:cs="微软雅黑" w:hint="cs"/>
          <w:szCs w:val="21"/>
        </w:rPr>
        <w:t>时</w:t>
      </w:r>
      <w:r w:rsidRPr="00940FA9">
        <w:rPr>
          <w:rFonts w:ascii="微软雅黑" w:eastAsia="微软雅黑" w:hAnsi="微软雅黑" w:cs="微软雅黑" w:hint="eastAsia"/>
          <w:szCs w:val="21"/>
        </w:rPr>
        <w:t>代</w:t>
      </w:r>
      <w:r w:rsidRPr="00940FA9">
        <w:rPr>
          <w:rFonts w:ascii="微软雅黑" w:eastAsia="微软雅黑" w:hAnsi="微软雅黑" w:cs="微软雅黑" w:hint="cs"/>
          <w:szCs w:val="21"/>
        </w:rPr>
        <w:t>观</w:t>
      </w:r>
      <w:r w:rsidRPr="00940FA9">
        <w:rPr>
          <w:rFonts w:ascii="微软雅黑" w:eastAsia="微软雅黑" w:hAnsi="微软雅黑" w:cs="微软雅黑" w:hint="eastAsia"/>
          <w:szCs w:val="21"/>
        </w:rPr>
        <w:t>念的公婆，</w:t>
      </w:r>
      <w:r w:rsidRPr="00940FA9">
        <w:rPr>
          <w:rFonts w:ascii="微软雅黑" w:eastAsia="微软雅黑" w:hAnsi="微软雅黑" w:cs="微软雅黑" w:hint="cs"/>
          <w:szCs w:val="21"/>
        </w:rPr>
        <w:t>让</w:t>
      </w:r>
      <w:r w:rsidRPr="00940FA9">
        <w:rPr>
          <w:rFonts w:ascii="微软雅黑" w:eastAsia="微软雅黑" w:hAnsi="微软雅黑" w:cs="微软雅黑" w:hint="eastAsia"/>
          <w:szCs w:val="21"/>
        </w:rPr>
        <w:t>丈夫</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同返回夫家的媳</w:t>
      </w:r>
      <w:r w:rsidRPr="00940FA9">
        <w:rPr>
          <w:rFonts w:ascii="微软雅黑" w:eastAsia="微软雅黑" w:hAnsi="微软雅黑" w:cs="微软雅黑" w:hint="cs"/>
          <w:szCs w:val="21"/>
        </w:rPr>
        <w:t>妇</w:t>
      </w:r>
      <w:r w:rsidRPr="00940FA9">
        <w:rPr>
          <w:rFonts w:ascii="微软雅黑" w:eastAsia="微软雅黑" w:hAnsi="微软雅黑" w:cs="微软雅黑" w:hint="eastAsia"/>
          <w:szCs w:val="21"/>
        </w:rPr>
        <w:t>，能和</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的</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起</w:t>
      </w:r>
      <w:r w:rsidRPr="00940FA9">
        <w:rPr>
          <w:rFonts w:ascii="微软雅黑" w:eastAsia="微软雅黑" w:hAnsi="微软雅黑" w:cs="微软雅黑" w:hint="cs"/>
          <w:szCs w:val="21"/>
        </w:rPr>
        <w:t>庆</w:t>
      </w:r>
      <w:r w:rsidRPr="00940FA9">
        <w:rPr>
          <w:rFonts w:ascii="微软雅黑" w:eastAsia="微软雅黑" w:hAnsi="微软雅黑" w:cs="微软雅黑" w:hint="eastAsia"/>
          <w:szCs w:val="21"/>
        </w:rPr>
        <w:t>祝新的一年</w:t>
      </w:r>
    </w:p>
    <w:p w14:paraId="1EEBF86A" w14:textId="7E2334C3" w:rsidR="000B0351" w:rsidRPr="00940FA9" w:rsidRDefault="000B0351" w:rsidP="00C801DB">
      <w:pPr>
        <w:snapToGrid w:val="0"/>
        <w:spacing w:before="100" w:beforeAutospacing="1" w:after="100" w:afterAutospacing="1"/>
        <w:jc w:val="center"/>
        <w:textAlignment w:val="baseline"/>
        <w:rPr>
          <w:rFonts w:ascii="微软雅黑" w:eastAsia="微软雅黑" w:hAnsi="微软雅黑"/>
          <w:color w:val="17365D" w:themeColor="text2" w:themeShade="BF"/>
          <w:szCs w:val="21"/>
          <w:lang w:eastAsia="zh-TW"/>
        </w:rPr>
      </w:pPr>
      <w:r w:rsidRPr="00940FA9">
        <w:rPr>
          <w:rFonts w:ascii="微软雅黑" w:eastAsia="微软雅黑" w:hAnsi="微软雅黑"/>
          <w:noProof/>
          <w:color w:val="C79E5B"/>
          <w:szCs w:val="21"/>
        </w:rPr>
        <w:drawing>
          <wp:inline distT="0" distB="0" distL="0" distR="0" wp14:anchorId="2273B7A0" wp14:editId="2888ACD0">
            <wp:extent cx="3549317" cy="1477108"/>
            <wp:effectExtent l="0" t="0" r="0" b="0"/>
            <wp:docPr id="29" name="圖片 29" descr="一張含有 文字, 個人, 窗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descr="一張含有 文字, 個人, 窗戶 的圖片&#10;&#10;自動產生的描述"/>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595970" cy="1496523"/>
                    </a:xfrm>
                    <a:prstGeom prst="rect">
                      <a:avLst/>
                    </a:prstGeom>
                    <a:noFill/>
                    <a:ln>
                      <a:noFill/>
                    </a:ln>
                    <a:extLst>
                      <a:ext uri="{53640926-AAD7-44D8-BBD7-CCE9431645EC}">
                        <a14:shadowObscured xmlns:a14="http://schemas.microsoft.com/office/drawing/2010/main"/>
                      </a:ext>
                    </a:extLst>
                  </pic:spPr>
                </pic:pic>
              </a:graphicData>
            </a:graphic>
          </wp:inline>
        </w:drawing>
      </w:r>
    </w:p>
    <w:p w14:paraId="0C161338" w14:textId="48B1A23C" w:rsidR="00C801DB" w:rsidRPr="00940FA9" w:rsidRDefault="00C53741" w:rsidP="00C801DB">
      <w:pPr>
        <w:snapToGrid w:val="0"/>
        <w:spacing w:before="100" w:beforeAutospacing="1" w:after="100" w:afterAutospacing="1"/>
        <w:textAlignment w:val="baseline"/>
        <w:rPr>
          <w:rFonts w:ascii="微软雅黑" w:eastAsia="微软雅黑" w:hAnsi="微软雅黑" w:cs="微软雅黑"/>
          <w:szCs w:val="21"/>
        </w:rPr>
      </w:pPr>
      <w:r w:rsidRPr="00940FA9">
        <w:rPr>
          <w:rFonts w:ascii="微软雅黑" w:eastAsia="微软雅黑" w:hAnsi="微软雅黑" w:cs="微软雅黑"/>
          <w:szCs w:val="21"/>
        </w:rPr>
        <w:t>#</w:t>
      </w:r>
      <w:r w:rsidRPr="00940FA9">
        <w:rPr>
          <w:rFonts w:ascii="微软雅黑" w:eastAsia="微软雅黑" w:hAnsi="微软雅黑" w:cs="微软雅黑" w:hint="eastAsia"/>
          <w:szCs w:val="21"/>
        </w:rPr>
        <w:t>元宵</w:t>
      </w:r>
      <w:r w:rsidRPr="00940FA9">
        <w:rPr>
          <w:rFonts w:ascii="微软雅黑" w:eastAsia="微软雅黑" w:hAnsi="微软雅黑" w:cs="微软雅黑" w:hint="cs"/>
          <w:szCs w:val="21"/>
        </w:rPr>
        <w:t>当</w:t>
      </w:r>
      <w:r w:rsidRPr="00940FA9">
        <w:rPr>
          <w:rFonts w:ascii="微软雅黑" w:eastAsia="微软雅黑" w:hAnsi="微软雅黑" w:cs="微软雅黑" w:hint="eastAsia"/>
          <w:szCs w:val="21"/>
        </w:rPr>
        <w:t>晚，打破了距离的限制，</w:t>
      </w:r>
      <w:r w:rsidRPr="00940FA9">
        <w:rPr>
          <w:rFonts w:ascii="微软雅黑" w:eastAsia="微软雅黑" w:hAnsi="微软雅黑" w:cs="微软雅黑" w:hint="cs"/>
          <w:szCs w:val="21"/>
        </w:rPr>
        <w:t>医护</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员</w:t>
      </w:r>
      <w:r w:rsidRPr="00940FA9">
        <w:rPr>
          <w:rFonts w:ascii="微软雅黑" w:eastAsia="微软雅黑" w:hAnsi="微软雅黑" w:cs="微软雅黑" w:hint="eastAsia"/>
          <w:szCs w:val="21"/>
        </w:rPr>
        <w:t>的家</w:t>
      </w:r>
      <w:r w:rsidRPr="00940FA9">
        <w:rPr>
          <w:rFonts w:ascii="PingFang SC" w:eastAsia="PingFang SC" w:hAnsi="PingFang SC" w:cs="PingFang SC" w:hint="eastAsia"/>
          <w:szCs w:val="21"/>
        </w:rPr>
        <w:t>⼈</w:t>
      </w:r>
      <w:r w:rsidRPr="00940FA9">
        <w:rPr>
          <w:rFonts w:ascii="微软雅黑" w:eastAsia="微软雅黑" w:hAnsi="微软雅黑" w:cs="微软雅黑" w:hint="cs"/>
          <w:szCs w:val="21"/>
        </w:rPr>
        <w:t>们</w:t>
      </w:r>
      <w:r w:rsidRPr="00940FA9">
        <w:rPr>
          <w:rFonts w:ascii="微软雅黑" w:eastAsia="微软雅黑" w:hAnsi="微软雅黑" w:cs="微软雅黑" w:hint="eastAsia"/>
          <w:szCs w:val="21"/>
        </w:rPr>
        <w:t>，透</w:t>
      </w:r>
      <w:r w:rsidRPr="00940FA9">
        <w:rPr>
          <w:rFonts w:ascii="微软雅黑" w:eastAsia="微软雅黑" w:hAnsi="微软雅黑" w:cs="微软雅黑" w:hint="cs"/>
          <w:szCs w:val="21"/>
        </w:rPr>
        <w:t>过</w:t>
      </w:r>
      <w:r w:rsidRPr="00940FA9">
        <w:rPr>
          <w:rFonts w:ascii="微软雅黑" w:eastAsia="微软雅黑" w:hAnsi="微软雅黑" w:cs="微软雅黑" w:hint="eastAsia"/>
          <w:szCs w:val="21"/>
        </w:rPr>
        <w:t>科技的</w:t>
      </w:r>
      <w:r w:rsidRPr="00940FA9">
        <w:rPr>
          <w:rFonts w:ascii="微软雅黑" w:eastAsia="微软雅黑" w:hAnsi="微软雅黑" w:cs="微软雅黑" w:hint="cs"/>
          <w:szCs w:val="21"/>
        </w:rPr>
        <w:t>帮</w:t>
      </w:r>
      <w:r w:rsidRPr="00940FA9">
        <w:rPr>
          <w:rFonts w:ascii="微软雅黑" w:eastAsia="微软雅黑" w:hAnsi="微软雅黑" w:cs="微软雅黑" w:hint="eastAsia"/>
          <w:szCs w:val="21"/>
        </w:rPr>
        <w:t>助，跨越</w:t>
      </w:r>
      <w:r w:rsidRPr="00940FA9">
        <w:rPr>
          <w:rFonts w:ascii="微软雅黑" w:eastAsia="微软雅黑" w:hAnsi="微软雅黑" w:cs="微软雅黑" w:hint="cs"/>
          <w:szCs w:val="21"/>
        </w:rPr>
        <w:t>两</w:t>
      </w:r>
      <w:r w:rsidRPr="00940FA9">
        <w:rPr>
          <w:rFonts w:ascii="微软雅黑" w:eastAsia="微软雅黑" w:hAnsi="微软雅黑" w:cs="微软雅黑" w:hint="eastAsia"/>
          <w:szCs w:val="21"/>
        </w:rPr>
        <w:t>地</w:t>
      </w:r>
      <w:r w:rsidRPr="00940FA9">
        <w:rPr>
          <w:rFonts w:ascii="微软雅黑" w:eastAsia="微软雅黑" w:hAnsi="微软雅黑" w:cs="微软雅黑" w:hint="cs"/>
          <w:szCs w:val="21"/>
        </w:rPr>
        <w:t>团</w:t>
      </w:r>
      <w:r w:rsidRPr="00940FA9">
        <w:rPr>
          <w:rFonts w:ascii="微软雅黑" w:eastAsia="微软雅黑" w:hAnsi="微软雅黑" w:cs="微软雅黑" w:hint="eastAsia"/>
          <w:szCs w:val="21"/>
        </w:rPr>
        <w:t>聚，</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同享</w:t>
      </w:r>
      <w:r w:rsidRPr="00940FA9">
        <w:rPr>
          <w:rFonts w:ascii="PingFang SC" w:eastAsia="PingFang SC" w:hAnsi="PingFang SC" w:cs="PingFang SC" w:hint="eastAsia"/>
          <w:szCs w:val="21"/>
        </w:rPr>
        <w:t>⽤</w:t>
      </w:r>
      <w:r w:rsidRPr="00940FA9">
        <w:rPr>
          <w:rFonts w:ascii="微软雅黑" w:eastAsia="微软雅黑" w:hAnsi="微软雅黑" w:cs="微软雅黑" w:hint="eastAsia"/>
          <w:szCs w:val="21"/>
        </w:rPr>
        <w:t>了象征</w:t>
      </w:r>
      <w:r w:rsidRPr="00940FA9">
        <w:rPr>
          <w:rFonts w:ascii="微软雅黑" w:eastAsia="微软雅黑" w:hAnsi="微软雅黑" w:cs="微软雅黑" w:hint="cs"/>
          <w:szCs w:val="21"/>
        </w:rPr>
        <w:t>团圆</w:t>
      </w:r>
      <w:r w:rsidRPr="00940FA9">
        <w:rPr>
          <w:rFonts w:ascii="微软雅黑" w:eastAsia="微软雅黑" w:hAnsi="微软雅黑" w:cs="微软雅黑" w:hint="eastAsia"/>
          <w:szCs w:val="21"/>
        </w:rPr>
        <w:t>的元宵</w:t>
      </w:r>
      <w:r w:rsidRPr="00940FA9">
        <w:rPr>
          <w:rFonts w:ascii="微软雅黑" w:eastAsia="微软雅黑" w:hAnsi="微软雅黑" w:cs="微软雅黑" w:hint="cs"/>
          <w:szCs w:val="21"/>
        </w:rPr>
        <w:t>汤</w:t>
      </w:r>
    </w:p>
    <w:p w14:paraId="2B2BE044" w14:textId="31BBC8E0" w:rsidR="000B0351" w:rsidRPr="00940FA9" w:rsidRDefault="000B0351" w:rsidP="00C801DB">
      <w:pPr>
        <w:snapToGrid w:val="0"/>
        <w:spacing w:before="100" w:beforeAutospacing="1" w:after="100" w:afterAutospacing="1"/>
        <w:jc w:val="center"/>
        <w:textAlignment w:val="baseline"/>
        <w:rPr>
          <w:rFonts w:ascii="微软雅黑" w:eastAsia="微软雅黑" w:hAnsi="微软雅黑"/>
          <w:color w:val="17365D" w:themeColor="text2" w:themeShade="BF"/>
          <w:szCs w:val="21"/>
          <w:lang w:eastAsia="zh-TW"/>
        </w:rPr>
      </w:pPr>
      <w:r w:rsidRPr="00940FA9">
        <w:rPr>
          <w:rFonts w:ascii="微软雅黑" w:eastAsia="微软雅黑" w:hAnsi="微软雅黑"/>
          <w:noProof/>
          <w:color w:val="C79E5B"/>
          <w:szCs w:val="21"/>
        </w:rPr>
        <w:drawing>
          <wp:inline distT="0" distB="0" distL="0" distR="0" wp14:anchorId="721F53CE" wp14:editId="1E5A7CFC">
            <wp:extent cx="3584604" cy="1491176"/>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610526" cy="1501959"/>
                    </a:xfrm>
                    <a:prstGeom prst="rect">
                      <a:avLst/>
                    </a:prstGeom>
                    <a:noFill/>
                    <a:ln>
                      <a:noFill/>
                    </a:ln>
                    <a:extLst>
                      <a:ext uri="{53640926-AAD7-44D8-BBD7-CCE9431645EC}">
                        <a14:shadowObscured xmlns:a14="http://schemas.microsoft.com/office/drawing/2010/main"/>
                      </a:ext>
                    </a:extLst>
                  </pic:spPr>
                </pic:pic>
              </a:graphicData>
            </a:graphic>
          </wp:inline>
        </w:drawing>
      </w:r>
    </w:p>
    <w:p w14:paraId="4B842671" w14:textId="7D9CD7CB" w:rsidR="00C53741" w:rsidRPr="00940FA9" w:rsidRDefault="00C53741" w:rsidP="00D55227">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hint="eastAsia"/>
          <w:bCs/>
          <w:szCs w:val="21"/>
        </w:rPr>
        <w:t>执行成效：影片观看次数</w:t>
      </w:r>
      <w:r w:rsidRPr="00940FA9">
        <w:rPr>
          <w:rFonts w:ascii="微软雅黑" w:eastAsia="微软雅黑" w:hAnsi="微软雅黑"/>
          <w:bCs/>
          <w:szCs w:val="21"/>
        </w:rPr>
        <w:t xml:space="preserve"> 200</w:t>
      </w:r>
      <w:r w:rsidRPr="00940FA9">
        <w:rPr>
          <w:rFonts w:ascii="微软雅黑" w:eastAsia="微软雅黑" w:hAnsi="微软雅黑" w:hint="eastAsia"/>
          <w:bCs/>
          <w:szCs w:val="21"/>
        </w:rPr>
        <w:t>万次</w:t>
      </w:r>
      <w:r w:rsidR="00284396" w:rsidRPr="00940FA9">
        <w:rPr>
          <w:rFonts w:ascii="微软雅黑" w:eastAsia="微软雅黑" w:hAnsi="微软雅黑" w:hint="eastAsia"/>
          <w:bCs/>
          <w:szCs w:val="21"/>
          <w:lang w:eastAsia="zh-TW"/>
        </w:rPr>
        <w:t>，</w:t>
      </w:r>
      <w:r w:rsidR="0095441B" w:rsidRPr="00940FA9">
        <w:rPr>
          <w:rFonts w:ascii="微软雅黑" w:eastAsia="微软雅黑" w:hAnsi="微软雅黑"/>
          <w:bCs/>
          <w:szCs w:val="21"/>
        </w:rPr>
        <w:t>品牌曝光次数 2,719</w:t>
      </w:r>
      <w:r w:rsidR="0095441B" w:rsidRPr="00940FA9">
        <w:rPr>
          <w:rFonts w:ascii="微软雅黑" w:eastAsia="微软雅黑" w:hAnsi="微软雅黑" w:hint="eastAsia"/>
          <w:bCs/>
          <w:szCs w:val="21"/>
        </w:rPr>
        <w:t>万次</w:t>
      </w:r>
      <w:r w:rsidR="00284396" w:rsidRPr="00940FA9">
        <w:rPr>
          <w:rFonts w:ascii="微软雅黑" w:eastAsia="微软雅黑" w:hAnsi="微软雅黑" w:hint="eastAsia"/>
          <w:bCs/>
          <w:szCs w:val="21"/>
          <w:lang w:eastAsia="zh-TW"/>
        </w:rPr>
        <w:t>，</w:t>
      </w:r>
      <w:r w:rsidR="0095441B" w:rsidRPr="00940FA9">
        <w:rPr>
          <w:rFonts w:ascii="微软雅黑" w:eastAsia="微软雅黑" w:hAnsi="微软雅黑"/>
          <w:bCs/>
          <w:szCs w:val="21"/>
        </w:rPr>
        <w:t xml:space="preserve">社群网友互动 </w:t>
      </w:r>
      <w:r w:rsidR="0095441B" w:rsidRPr="00940FA9">
        <w:rPr>
          <w:rFonts w:ascii="微软雅黑" w:eastAsia="微软雅黑" w:hAnsi="微软雅黑" w:hint="eastAsia"/>
          <w:bCs/>
          <w:szCs w:val="21"/>
        </w:rPr>
        <w:t>近</w:t>
      </w:r>
      <w:r w:rsidR="0095441B" w:rsidRPr="00940FA9">
        <w:rPr>
          <w:rFonts w:ascii="微软雅黑" w:eastAsia="微软雅黑" w:hAnsi="微软雅黑"/>
          <w:bCs/>
          <w:szCs w:val="21"/>
        </w:rPr>
        <w:t>24</w:t>
      </w:r>
      <w:r w:rsidR="0095441B" w:rsidRPr="00940FA9">
        <w:rPr>
          <w:rFonts w:ascii="微软雅黑" w:eastAsia="微软雅黑" w:hAnsi="微软雅黑" w:hint="eastAsia"/>
          <w:bCs/>
          <w:szCs w:val="21"/>
        </w:rPr>
        <w:t>万次</w:t>
      </w:r>
      <w:r w:rsidR="00284396" w:rsidRPr="00940FA9">
        <w:rPr>
          <w:rFonts w:ascii="微软雅黑" w:eastAsia="微软雅黑" w:hAnsi="微软雅黑" w:hint="eastAsia"/>
          <w:bCs/>
          <w:szCs w:val="21"/>
          <w:lang w:eastAsia="zh-TW"/>
        </w:rPr>
        <w:t>，</w:t>
      </w:r>
      <w:r w:rsidR="0095441B" w:rsidRPr="00940FA9">
        <w:rPr>
          <w:rFonts w:ascii="微软雅黑" w:eastAsia="微软雅黑" w:hAnsi="微软雅黑"/>
          <w:bCs/>
          <w:szCs w:val="21"/>
        </w:rPr>
        <w:t>口碑论坛全站热门TOP 1</w:t>
      </w:r>
      <w:r w:rsidR="00284396" w:rsidRPr="00940FA9">
        <w:rPr>
          <w:rFonts w:ascii="微软雅黑" w:eastAsia="微软雅黑" w:hAnsi="微软雅黑" w:hint="eastAsia"/>
          <w:bCs/>
          <w:szCs w:val="21"/>
          <w:lang w:eastAsia="zh-TW"/>
        </w:rPr>
        <w:t>，</w:t>
      </w:r>
      <w:r w:rsidR="0095441B" w:rsidRPr="00940FA9">
        <w:rPr>
          <w:rFonts w:ascii="微软雅黑" w:eastAsia="微软雅黑" w:hAnsi="微软雅黑"/>
          <w:bCs/>
          <w:szCs w:val="21"/>
        </w:rPr>
        <w:t>直辖市长有感分享</w:t>
      </w:r>
      <w:r w:rsidR="00284396" w:rsidRPr="00940FA9">
        <w:rPr>
          <w:rFonts w:ascii="微软雅黑" w:eastAsia="微软雅黑" w:hAnsi="微软雅黑" w:hint="eastAsia"/>
          <w:bCs/>
          <w:szCs w:val="21"/>
          <w:lang w:eastAsia="zh-TW"/>
        </w:rPr>
        <w:t>，</w:t>
      </w:r>
      <w:r w:rsidR="0095441B" w:rsidRPr="00940FA9">
        <w:rPr>
          <w:rFonts w:ascii="微软雅黑" w:eastAsia="微软雅黑" w:hAnsi="微软雅黑"/>
          <w:bCs/>
          <w:szCs w:val="21"/>
        </w:rPr>
        <w:t>超过10家媒体自主见刊报导</w:t>
      </w:r>
    </w:p>
    <w:p w14:paraId="42DF247C" w14:textId="25AFEB61" w:rsidR="00F73A72" w:rsidRPr="00940FA9" w:rsidRDefault="0095441B" w:rsidP="00D55227">
      <w:pPr>
        <w:pStyle w:val="ab"/>
        <w:numPr>
          <w:ilvl w:val="0"/>
          <w:numId w:val="28"/>
        </w:numPr>
        <w:snapToGrid w:val="0"/>
        <w:spacing w:before="100" w:beforeAutospacing="1" w:after="100" w:afterAutospacing="1"/>
        <w:ind w:firstLineChars="0"/>
        <w:rPr>
          <w:rFonts w:ascii="微软雅黑" w:eastAsia="微软雅黑" w:hAnsi="微软雅黑"/>
          <w:b/>
          <w:szCs w:val="21"/>
          <w:lang w:eastAsia="zh-TW"/>
        </w:rPr>
      </w:pPr>
      <w:r w:rsidRPr="00940FA9">
        <w:rPr>
          <w:rFonts w:ascii="微软雅黑" w:eastAsia="微软雅黑" w:hAnsi="微软雅黑" w:hint="eastAsia"/>
          <w:b/>
          <w:szCs w:val="21"/>
        </w:rPr>
        <w:t>发票怪兽（春树科技自有</w:t>
      </w:r>
      <w:r w:rsidRPr="00940FA9">
        <w:rPr>
          <w:rFonts w:ascii="微软雅黑" w:eastAsia="微软雅黑" w:hAnsi="微软雅黑"/>
          <w:b/>
          <w:szCs w:val="21"/>
        </w:rPr>
        <w:t>APP</w:t>
      </w:r>
      <w:r w:rsidRPr="00940FA9">
        <w:rPr>
          <w:rFonts w:ascii="微软雅黑" w:eastAsia="微软雅黑" w:hAnsi="微软雅黑" w:hint="eastAsia"/>
          <w:b/>
          <w:szCs w:val="21"/>
        </w:rPr>
        <w:t>产品）</w:t>
      </w:r>
    </w:p>
    <w:p w14:paraId="05877E2B" w14:textId="1912B7C6" w:rsidR="00F73A72" w:rsidRPr="00940FA9" w:rsidRDefault="0095441B" w:rsidP="00962323">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hint="eastAsia"/>
          <w:bCs/>
          <w:szCs w:val="21"/>
        </w:rPr>
        <w:t>一款具游戏性的发票扫描</w:t>
      </w:r>
      <w:r w:rsidRPr="00940FA9">
        <w:rPr>
          <w:rFonts w:ascii="微软雅黑" w:eastAsia="微软雅黑" w:hAnsi="微软雅黑"/>
          <w:bCs/>
          <w:szCs w:val="21"/>
        </w:rPr>
        <w:t>APP</w:t>
      </w:r>
      <w:r w:rsidRPr="00940FA9">
        <w:rPr>
          <w:rFonts w:ascii="微软雅黑" w:eastAsia="微软雅黑" w:hAnsi="微软雅黑" w:hint="eastAsia"/>
          <w:bCs/>
          <w:szCs w:val="21"/>
        </w:rPr>
        <w:t>，透过游戏性、集点及兑奖等机制，创造用户的超高黏着与参与度。</w:t>
      </w:r>
    </w:p>
    <w:p w14:paraId="39FFF849" w14:textId="77777777" w:rsidR="00F73A72" w:rsidRPr="00940FA9" w:rsidRDefault="00F73A72" w:rsidP="00D55227">
      <w:pPr>
        <w:pStyle w:val="ab"/>
        <w:snapToGrid w:val="0"/>
        <w:spacing w:before="100" w:beforeAutospacing="1" w:after="100" w:afterAutospacing="1"/>
        <w:ind w:left="997"/>
        <w:rPr>
          <w:rFonts w:ascii="微软雅黑" w:eastAsia="微软雅黑" w:hAnsi="微软雅黑"/>
          <w:bCs/>
          <w:szCs w:val="21"/>
        </w:rPr>
      </w:pPr>
      <w:r w:rsidRPr="00940FA9">
        <w:rPr>
          <w:rFonts w:ascii="微软雅黑" w:eastAsia="微软雅黑" w:hAnsi="微软雅黑"/>
          <w:noProof/>
          <w:szCs w:val="21"/>
        </w:rPr>
        <w:lastRenderedPageBreak/>
        <w:drawing>
          <wp:inline distT="0" distB="0" distL="0" distR="0" wp14:anchorId="1400C624" wp14:editId="107985B9">
            <wp:extent cx="3703594" cy="2470245"/>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726744" cy="2485686"/>
                    </a:xfrm>
                    <a:prstGeom prst="rect">
                      <a:avLst/>
                    </a:prstGeom>
                    <a:noFill/>
                    <a:ln>
                      <a:noFill/>
                    </a:ln>
                  </pic:spPr>
                </pic:pic>
              </a:graphicData>
            </a:graphic>
          </wp:inline>
        </w:drawing>
      </w:r>
    </w:p>
    <w:p w14:paraId="2BE4D8FE" w14:textId="2616E5BB" w:rsidR="00F73A72" w:rsidRPr="00940FA9" w:rsidRDefault="0095441B" w:rsidP="00962323">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hint="eastAsia"/>
          <w:bCs/>
          <w:szCs w:val="21"/>
        </w:rPr>
        <w:t>以发票怪兽所取得的「实名制第一方信息」来分析「已购买者」行为，发展出「</w:t>
      </w:r>
      <w:r w:rsidRPr="00940FA9">
        <w:rPr>
          <w:rFonts w:ascii="微软雅黑" w:eastAsia="微软雅黑" w:hAnsi="微软雅黑"/>
          <w:bCs/>
          <w:szCs w:val="21"/>
        </w:rPr>
        <w:t>Monster Media</w:t>
      </w:r>
      <w:r w:rsidRPr="00940FA9">
        <w:rPr>
          <w:rFonts w:ascii="微软雅黑" w:eastAsia="微软雅黑" w:hAnsi="微软雅黑" w:hint="eastAsia"/>
          <w:bCs/>
          <w:szCs w:val="21"/>
        </w:rPr>
        <w:t>」。</w:t>
      </w:r>
    </w:p>
    <w:p w14:paraId="05656543" w14:textId="550A37B5" w:rsidR="00F73A72" w:rsidRPr="00940FA9" w:rsidRDefault="0095441B" w:rsidP="00962323">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hint="eastAsia"/>
          <w:bCs/>
          <w:szCs w:val="21"/>
        </w:rPr>
        <w:t>「</w:t>
      </w:r>
      <w:r w:rsidRPr="00940FA9">
        <w:rPr>
          <w:rFonts w:ascii="微软雅黑" w:eastAsia="微软雅黑" w:hAnsi="微软雅黑"/>
          <w:bCs/>
          <w:szCs w:val="21"/>
        </w:rPr>
        <w:t>Monster Media</w:t>
      </w:r>
      <w:r w:rsidRPr="00940FA9">
        <w:rPr>
          <w:rFonts w:ascii="微软雅黑" w:eastAsia="微软雅黑" w:hAnsi="微软雅黑" w:hint="eastAsia"/>
          <w:bCs/>
          <w:szCs w:val="21"/>
        </w:rPr>
        <w:t>」的独家</w:t>
      </w:r>
      <w:r w:rsidRPr="00940FA9">
        <w:rPr>
          <w:rFonts w:ascii="微软雅黑" w:eastAsia="微软雅黑" w:hAnsi="微软雅黑"/>
          <w:bCs/>
          <w:szCs w:val="21"/>
        </w:rPr>
        <w:t>AI</w:t>
      </w:r>
      <w:r w:rsidRPr="00940FA9">
        <w:rPr>
          <w:rFonts w:ascii="微软雅黑" w:eastAsia="微软雅黑" w:hAnsi="微软雅黑" w:hint="eastAsia"/>
          <w:bCs/>
          <w:szCs w:val="21"/>
        </w:rPr>
        <w:t>算法，能帮助品牌找到更多「准购买者」，并且串接</w:t>
      </w:r>
      <w:r w:rsidRPr="00940FA9">
        <w:rPr>
          <w:rFonts w:ascii="微软雅黑" w:eastAsia="微软雅黑" w:hAnsi="微软雅黑"/>
          <w:bCs/>
          <w:szCs w:val="21"/>
        </w:rPr>
        <w:t>FB</w:t>
      </w:r>
      <w:r w:rsidRPr="00940FA9">
        <w:rPr>
          <w:rFonts w:ascii="微软雅黑" w:eastAsia="微软雅黑" w:hAnsi="微软雅黑" w:hint="eastAsia"/>
          <w:bCs/>
          <w:szCs w:val="21"/>
        </w:rPr>
        <w:t>、</w:t>
      </w:r>
      <w:r w:rsidRPr="00940FA9">
        <w:rPr>
          <w:rFonts w:ascii="微软雅黑" w:eastAsia="微软雅黑" w:hAnsi="微软雅黑"/>
          <w:bCs/>
          <w:szCs w:val="21"/>
        </w:rPr>
        <w:t>GDN</w:t>
      </w:r>
      <w:r w:rsidRPr="00940FA9">
        <w:rPr>
          <w:rFonts w:ascii="微软雅黑" w:eastAsia="微软雅黑" w:hAnsi="微软雅黑" w:hint="eastAsia"/>
          <w:bCs/>
          <w:szCs w:val="21"/>
        </w:rPr>
        <w:t>等第三方</w:t>
      </w:r>
      <w:r w:rsidRPr="00940FA9">
        <w:rPr>
          <w:rFonts w:ascii="微软雅黑" w:eastAsia="微软雅黑" w:hAnsi="微软雅黑"/>
          <w:bCs/>
          <w:szCs w:val="21"/>
        </w:rPr>
        <w:t>DSP</w:t>
      </w:r>
      <w:r w:rsidRPr="00940FA9">
        <w:rPr>
          <w:rFonts w:ascii="微软雅黑" w:eastAsia="微软雅黑" w:hAnsi="微软雅黑" w:hint="eastAsia"/>
          <w:bCs/>
          <w:szCs w:val="21"/>
        </w:rPr>
        <w:t>平台来扩展触及范围，达到真正的广告精准投放，进而提升品牌</w:t>
      </w:r>
      <w:r w:rsidRPr="00940FA9">
        <w:rPr>
          <w:rFonts w:ascii="微软雅黑" w:eastAsia="微软雅黑" w:hAnsi="微软雅黑"/>
          <w:bCs/>
          <w:szCs w:val="21"/>
        </w:rPr>
        <w:t>/</w:t>
      </w:r>
      <w:r w:rsidRPr="00940FA9">
        <w:rPr>
          <w:rFonts w:ascii="微软雅黑" w:eastAsia="微软雅黑" w:hAnsi="微软雅黑" w:hint="eastAsia"/>
          <w:bCs/>
          <w:szCs w:val="21"/>
        </w:rPr>
        <w:t>产品营收。</w:t>
      </w:r>
    </w:p>
    <w:p w14:paraId="1DEA7EC7" w14:textId="3FE34108" w:rsidR="00F73A72" w:rsidRPr="00940FA9" w:rsidRDefault="0095441B" w:rsidP="00962323">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hint="eastAsia"/>
          <w:bCs/>
          <w:szCs w:val="21"/>
        </w:rPr>
        <w:t>成效表现：</w:t>
      </w:r>
    </w:p>
    <w:p w14:paraId="480E5E0D" w14:textId="5362F23A" w:rsidR="00F73A72" w:rsidRPr="00940FA9" w:rsidRDefault="0095441B" w:rsidP="00962323">
      <w:pPr>
        <w:pStyle w:val="ab"/>
        <w:numPr>
          <w:ilvl w:val="0"/>
          <w:numId w:val="35"/>
        </w:numPr>
        <w:snapToGrid w:val="0"/>
        <w:spacing w:before="100" w:beforeAutospacing="1" w:after="100" w:afterAutospacing="1"/>
        <w:ind w:firstLineChars="0"/>
        <w:rPr>
          <w:rFonts w:ascii="微软雅黑" w:eastAsia="微软雅黑" w:hAnsi="微软雅黑"/>
          <w:bCs/>
          <w:szCs w:val="21"/>
          <w:lang w:eastAsia="zh-TW"/>
        </w:rPr>
      </w:pPr>
      <w:r w:rsidRPr="00940FA9">
        <w:rPr>
          <w:rFonts w:ascii="微软雅黑" w:eastAsia="微软雅黑" w:hAnsi="微软雅黑" w:hint="eastAsia"/>
          <w:bCs/>
          <w:szCs w:val="21"/>
        </w:rPr>
        <w:t>茶摊一条街：</w:t>
      </w:r>
      <w:r w:rsidRPr="00940FA9">
        <w:rPr>
          <w:rFonts w:ascii="微软雅黑" w:eastAsia="微软雅黑" w:hAnsi="微软雅黑"/>
          <w:bCs/>
          <w:szCs w:val="21"/>
        </w:rPr>
        <w:t>28</w:t>
      </w:r>
      <w:r w:rsidRPr="00940FA9">
        <w:rPr>
          <w:rFonts w:ascii="微软雅黑" w:eastAsia="微软雅黑" w:hAnsi="微软雅黑" w:hint="eastAsia"/>
          <w:bCs/>
          <w:szCs w:val="21"/>
        </w:rPr>
        <w:t>天卖掉近七万瓶铝箔包商品，超过四万人购买。</w:t>
      </w:r>
    </w:p>
    <w:p w14:paraId="6A3AF6AE" w14:textId="500AB188" w:rsidR="00F73A72" w:rsidRPr="00940FA9" w:rsidRDefault="0095441B" w:rsidP="00962323">
      <w:pPr>
        <w:pStyle w:val="ab"/>
        <w:numPr>
          <w:ilvl w:val="0"/>
          <w:numId w:val="35"/>
        </w:numPr>
        <w:snapToGrid w:val="0"/>
        <w:spacing w:before="100" w:beforeAutospacing="1" w:after="100" w:afterAutospacing="1"/>
        <w:ind w:firstLineChars="0"/>
        <w:rPr>
          <w:rFonts w:ascii="微软雅黑" w:eastAsia="微软雅黑" w:hAnsi="微软雅黑"/>
          <w:bCs/>
          <w:szCs w:val="21"/>
          <w:lang w:eastAsia="zh-TW"/>
        </w:rPr>
      </w:pPr>
      <w:r w:rsidRPr="00940FA9">
        <w:rPr>
          <w:rFonts w:ascii="微软雅黑" w:eastAsia="微软雅黑" w:hAnsi="微软雅黑" w:hint="eastAsia"/>
          <w:bCs/>
          <w:szCs w:val="21"/>
        </w:rPr>
        <w:t>韩国</w:t>
      </w:r>
      <w:r w:rsidRPr="00940FA9">
        <w:rPr>
          <w:rFonts w:ascii="微软雅黑" w:eastAsia="微软雅黑" w:hAnsi="微软雅黑"/>
          <w:bCs/>
          <w:szCs w:val="21"/>
        </w:rPr>
        <w:t>LG</w:t>
      </w:r>
      <w:r w:rsidRPr="00940FA9">
        <w:rPr>
          <w:rFonts w:ascii="微软雅黑" w:eastAsia="微软雅黑" w:hAnsi="微软雅黑" w:hint="eastAsia"/>
          <w:bCs/>
          <w:szCs w:val="21"/>
        </w:rPr>
        <w:t>：</w:t>
      </w:r>
      <w:r w:rsidRPr="00940FA9">
        <w:rPr>
          <w:rFonts w:ascii="微软雅黑" w:eastAsia="微软雅黑" w:hAnsi="微软雅黑"/>
          <w:bCs/>
          <w:szCs w:val="21"/>
        </w:rPr>
        <w:t>28</w:t>
      </w:r>
      <w:r w:rsidRPr="00940FA9">
        <w:rPr>
          <w:rFonts w:ascii="微软雅黑" w:eastAsia="微软雅黑" w:hAnsi="微软雅黑" w:hint="eastAsia"/>
          <w:bCs/>
          <w:szCs w:val="21"/>
        </w:rPr>
        <w:t>天档期内，销量上升</w:t>
      </w:r>
      <w:r w:rsidRPr="00940FA9">
        <w:rPr>
          <w:rFonts w:ascii="微软雅黑" w:eastAsia="微软雅黑" w:hAnsi="微软雅黑"/>
          <w:bCs/>
          <w:szCs w:val="21"/>
        </w:rPr>
        <w:t>218%(</w:t>
      </w:r>
      <w:r w:rsidRPr="00940FA9">
        <w:rPr>
          <w:rFonts w:ascii="微软雅黑" w:eastAsia="微软雅黑" w:hAnsi="微软雅黑" w:hint="eastAsia"/>
          <w:bCs/>
          <w:szCs w:val="21"/>
        </w:rPr>
        <w:t>相较前月</w:t>
      </w:r>
      <w:r w:rsidRPr="00940FA9">
        <w:rPr>
          <w:rFonts w:ascii="微软雅黑" w:eastAsia="微软雅黑" w:hAnsi="微软雅黑"/>
          <w:bCs/>
          <w:szCs w:val="21"/>
        </w:rPr>
        <w:t>)</w:t>
      </w:r>
      <w:r w:rsidRPr="00940FA9">
        <w:rPr>
          <w:rFonts w:ascii="微软雅黑" w:eastAsia="微软雅黑" w:hAnsi="微软雅黑" w:hint="eastAsia"/>
          <w:bCs/>
          <w:szCs w:val="21"/>
        </w:rPr>
        <w:t>。</w:t>
      </w:r>
    </w:p>
    <w:p w14:paraId="3D69BAC4" w14:textId="2735054B" w:rsidR="006E3765" w:rsidRPr="00940FA9" w:rsidRDefault="0095441B" w:rsidP="00D55227">
      <w:pPr>
        <w:pStyle w:val="ab"/>
        <w:numPr>
          <w:ilvl w:val="0"/>
          <w:numId w:val="35"/>
        </w:numPr>
        <w:snapToGrid w:val="0"/>
        <w:spacing w:before="100" w:beforeAutospacing="1" w:after="100" w:afterAutospacing="1"/>
        <w:ind w:firstLineChars="0"/>
        <w:rPr>
          <w:rFonts w:ascii="微软雅黑" w:eastAsia="微软雅黑" w:hAnsi="微软雅黑"/>
          <w:bCs/>
          <w:szCs w:val="21"/>
          <w:lang w:eastAsia="zh-TW"/>
        </w:rPr>
      </w:pPr>
      <w:r w:rsidRPr="00940FA9">
        <w:rPr>
          <w:rFonts w:ascii="微软雅黑" w:eastAsia="微软雅黑" w:hAnsi="微软雅黑" w:hint="eastAsia"/>
          <w:bCs/>
          <w:szCs w:val="21"/>
        </w:rPr>
        <w:t>狮王趣净洗手慕斯：透过发票数据找出竞品用户派发试用品，并于活动半年后追踪用户回购情形，回购率</w:t>
      </w:r>
      <w:r w:rsidRPr="00940FA9">
        <w:rPr>
          <w:rFonts w:ascii="微软雅黑" w:eastAsia="微软雅黑" w:hAnsi="微软雅黑"/>
          <w:bCs/>
          <w:szCs w:val="21"/>
        </w:rPr>
        <w:t>8.3%</w:t>
      </w:r>
      <w:r w:rsidRPr="00940FA9">
        <w:rPr>
          <w:rFonts w:ascii="微软雅黑" w:eastAsia="微软雅黑" w:hAnsi="微软雅黑" w:hint="eastAsia"/>
          <w:bCs/>
          <w:szCs w:val="21"/>
        </w:rPr>
        <w:t>，抢客成功。</w:t>
      </w:r>
    </w:p>
    <w:p w14:paraId="58E9B390" w14:textId="7D0C78E8" w:rsidR="00F73A72" w:rsidRPr="00940FA9" w:rsidRDefault="0095441B" w:rsidP="00D55227">
      <w:pPr>
        <w:pStyle w:val="ab"/>
        <w:numPr>
          <w:ilvl w:val="0"/>
          <w:numId w:val="28"/>
        </w:numPr>
        <w:snapToGrid w:val="0"/>
        <w:spacing w:before="100" w:beforeAutospacing="1" w:after="100" w:afterAutospacing="1"/>
        <w:ind w:firstLineChars="0"/>
        <w:rPr>
          <w:rFonts w:ascii="微软雅黑" w:eastAsia="微软雅黑" w:hAnsi="微软雅黑"/>
          <w:b/>
          <w:szCs w:val="21"/>
          <w:lang w:eastAsia="zh-TW"/>
        </w:rPr>
      </w:pPr>
      <w:r w:rsidRPr="00940FA9">
        <w:rPr>
          <w:rFonts w:ascii="微软雅黑" w:eastAsia="微软雅黑" w:hAnsi="微软雅黑" w:hint="eastAsia"/>
          <w:b/>
          <w:szCs w:val="21"/>
        </w:rPr>
        <w:t>心声花火</w:t>
      </w:r>
      <w:r w:rsidRPr="00940FA9">
        <w:rPr>
          <w:rFonts w:ascii="微软雅黑" w:eastAsia="微软雅黑" w:hAnsi="微软雅黑"/>
          <w:b/>
          <w:szCs w:val="21"/>
        </w:rPr>
        <w:t xml:space="preserve">- </w:t>
      </w:r>
      <w:r w:rsidRPr="00940FA9">
        <w:rPr>
          <w:rFonts w:ascii="微软雅黑" w:eastAsia="微软雅黑" w:hAnsi="微软雅黑" w:hint="eastAsia"/>
          <w:b/>
          <w:szCs w:val="21"/>
        </w:rPr>
        <w:t>将愿望说出口，铸造你的跨年花火</w:t>
      </w:r>
      <w:r w:rsidRPr="00940FA9">
        <w:rPr>
          <w:rFonts w:ascii="微软雅黑" w:eastAsia="微软雅黑" w:hAnsi="微软雅黑"/>
          <w:b/>
          <w:szCs w:val="21"/>
        </w:rPr>
        <w:t>NFT &lt;</w:t>
      </w:r>
      <w:r w:rsidRPr="00940FA9">
        <w:rPr>
          <w:rFonts w:ascii="微软雅黑" w:eastAsia="微软雅黑" w:hAnsi="微软雅黑" w:hint="eastAsia"/>
          <w:b/>
          <w:szCs w:val="21"/>
        </w:rPr>
        <w:t>台北市政府跨年晚会活动</w:t>
      </w:r>
      <w:r w:rsidRPr="00940FA9">
        <w:rPr>
          <w:rFonts w:ascii="微软雅黑" w:eastAsia="微软雅黑" w:hAnsi="微软雅黑"/>
          <w:b/>
          <w:szCs w:val="21"/>
        </w:rPr>
        <w:t>&gt;</w:t>
      </w:r>
    </w:p>
    <w:p w14:paraId="189A8B8F" w14:textId="77777777" w:rsidR="00F73A72" w:rsidRPr="00940FA9" w:rsidRDefault="00F73A72" w:rsidP="00D55227">
      <w:pPr>
        <w:pStyle w:val="ab"/>
        <w:snapToGrid w:val="0"/>
        <w:spacing w:before="100" w:beforeAutospacing="1" w:after="100" w:afterAutospacing="1"/>
        <w:ind w:left="997" w:firstLineChars="0" w:firstLine="0"/>
        <w:rPr>
          <w:rFonts w:ascii="微软雅黑" w:eastAsia="微软雅黑" w:hAnsi="微软雅黑"/>
          <w:bCs/>
          <w:szCs w:val="21"/>
        </w:rPr>
      </w:pPr>
      <w:r w:rsidRPr="00940FA9">
        <w:rPr>
          <w:rFonts w:ascii="微软雅黑" w:eastAsia="微软雅黑" w:hAnsi="微软雅黑"/>
          <w:noProof/>
          <w:szCs w:val="21"/>
        </w:rPr>
        <w:drawing>
          <wp:inline distT="0" distB="0" distL="0" distR="0" wp14:anchorId="22DD1270" wp14:editId="210BCA33">
            <wp:extent cx="4219840" cy="2110154"/>
            <wp:effectExtent l="0" t="0" r="0" b="0"/>
            <wp:docPr id="3" name="圖片 3" descr="發票怪獸與台北市政府跨界合作，手機錄心聲共創跨年「花火NFT」！攜手MaiCoin祭出iPhone14、東京機票等大獎等你抽！ | 蕃新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發票怪獸與台北市政府跨界合作，手機錄心聲共創跨年「花火NFT」！攜手MaiCoin祭出iPhone14、東京機票等大獎等你抽！ | 蕃新聞"/>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250574" cy="2125523"/>
                    </a:xfrm>
                    <a:prstGeom prst="rect">
                      <a:avLst/>
                    </a:prstGeom>
                    <a:noFill/>
                    <a:ln>
                      <a:noFill/>
                    </a:ln>
                  </pic:spPr>
                </pic:pic>
              </a:graphicData>
            </a:graphic>
          </wp:inline>
        </w:drawing>
      </w:r>
    </w:p>
    <w:p w14:paraId="7BE8A42B" w14:textId="0A9DC664" w:rsidR="00F73A72" w:rsidRPr="00940FA9" w:rsidRDefault="0095441B" w:rsidP="00B7728B">
      <w:pPr>
        <w:snapToGrid w:val="0"/>
        <w:spacing w:before="100" w:beforeAutospacing="1" w:after="100" w:afterAutospacing="1"/>
        <w:rPr>
          <w:rFonts w:ascii="微软雅黑" w:eastAsia="微软雅黑" w:hAnsi="微软雅黑"/>
          <w:b/>
          <w:szCs w:val="21"/>
          <w:lang w:eastAsia="zh-TW"/>
        </w:rPr>
      </w:pPr>
      <w:r w:rsidRPr="00940FA9">
        <w:rPr>
          <w:rFonts w:ascii="微软雅黑" w:eastAsia="微软雅黑" w:hAnsi="微软雅黑" w:hint="eastAsia"/>
          <w:b/>
          <w:szCs w:val="21"/>
        </w:rPr>
        <w:t>首创人生互动生成式「共创心声花火</w:t>
      </w:r>
      <w:r w:rsidRPr="00940FA9">
        <w:rPr>
          <w:rFonts w:ascii="微软雅黑" w:eastAsia="微软雅黑" w:hAnsi="微软雅黑"/>
          <w:b/>
          <w:szCs w:val="21"/>
        </w:rPr>
        <w:t>NFT</w:t>
      </w:r>
      <w:r w:rsidRPr="00940FA9">
        <w:rPr>
          <w:rFonts w:ascii="微软雅黑" w:eastAsia="微软雅黑" w:hAnsi="微软雅黑" w:hint="eastAsia"/>
          <w:b/>
          <w:szCs w:val="21"/>
        </w:rPr>
        <w:t>」：</w:t>
      </w:r>
    </w:p>
    <w:p w14:paraId="4B30ED39" w14:textId="77777777" w:rsidR="00B7728B" w:rsidRPr="00940FA9" w:rsidRDefault="0095441B" w:rsidP="00B7728B">
      <w:pPr>
        <w:snapToGrid w:val="0"/>
        <w:spacing w:before="100" w:beforeAutospacing="1" w:after="100" w:afterAutospacing="1"/>
        <w:jc w:val="left"/>
        <w:rPr>
          <w:rFonts w:ascii="微软雅黑" w:eastAsia="微软雅黑" w:hAnsi="微软雅黑"/>
          <w:bCs/>
          <w:szCs w:val="21"/>
        </w:rPr>
      </w:pPr>
      <w:r w:rsidRPr="00940FA9">
        <w:rPr>
          <w:rFonts w:ascii="微软雅黑" w:eastAsia="微软雅黑" w:hAnsi="微软雅黑" w:hint="eastAsia"/>
          <w:bCs/>
          <w:szCs w:val="21"/>
        </w:rPr>
        <w:t>春树以旗下品牌「发票怪兽」与技术伙伴</w:t>
      </w:r>
      <w:proofErr w:type="spellStart"/>
      <w:r w:rsidRPr="00940FA9">
        <w:rPr>
          <w:rFonts w:ascii="微软雅黑" w:eastAsia="微软雅黑" w:hAnsi="微软雅黑"/>
          <w:bCs/>
          <w:szCs w:val="21"/>
        </w:rPr>
        <w:t>MaiCoin</w:t>
      </w:r>
      <w:proofErr w:type="spellEnd"/>
      <w:r w:rsidRPr="00940FA9">
        <w:rPr>
          <w:rFonts w:ascii="微软雅黑" w:eastAsia="微软雅黑" w:hAnsi="微软雅黑" w:hint="eastAsia"/>
          <w:bCs/>
          <w:szCs w:val="21"/>
        </w:rPr>
        <w:t>集团、新媒体艺术家李炳晔合作，为台北市政府跨年晚会活动打造独一无二的心声花火</w:t>
      </w:r>
      <w:r w:rsidRPr="00940FA9">
        <w:rPr>
          <w:rFonts w:ascii="微软雅黑" w:eastAsia="微软雅黑" w:hAnsi="微软雅黑"/>
          <w:bCs/>
          <w:szCs w:val="21"/>
        </w:rPr>
        <w:t>NFT</w:t>
      </w:r>
      <w:r w:rsidRPr="00940FA9">
        <w:rPr>
          <w:rFonts w:ascii="微软雅黑" w:eastAsia="微软雅黑" w:hAnsi="微软雅黑" w:hint="eastAsia"/>
          <w:bCs/>
          <w:szCs w:val="21"/>
        </w:rPr>
        <w:t>。心声花火</w:t>
      </w:r>
      <w:r w:rsidRPr="00940FA9">
        <w:rPr>
          <w:rFonts w:ascii="微软雅黑" w:eastAsia="微软雅黑" w:hAnsi="微软雅黑"/>
          <w:bCs/>
          <w:szCs w:val="21"/>
        </w:rPr>
        <w:t>NFT</w:t>
      </w:r>
      <w:r w:rsidRPr="00940FA9">
        <w:rPr>
          <w:rFonts w:ascii="微软雅黑" w:eastAsia="微软雅黑" w:hAnsi="微软雅黑" w:hint="eastAsia"/>
          <w:bCs/>
          <w:szCs w:val="21"/>
        </w:rPr>
        <w:t>采用最新的自动生成艺术，深入剖析声音、语意、情绪等元素，提供客制化的数据分析，并针对所有心声给予相对应的心灵指引，每</w:t>
      </w:r>
      <w:r w:rsidRPr="00940FA9">
        <w:rPr>
          <w:rFonts w:ascii="微软雅黑" w:eastAsia="微软雅黑" w:hAnsi="微软雅黑" w:hint="eastAsia"/>
          <w:bCs/>
          <w:szCs w:val="21"/>
        </w:rPr>
        <w:lastRenderedPageBreak/>
        <w:t>一颗心声花火都由希望核心、能量彩带、奇迹粒子三个元素组成。让每一个说出口的心愿，都能创造独一无二的心声花火。</w:t>
      </w:r>
    </w:p>
    <w:p w14:paraId="162A12DF" w14:textId="008DE64E" w:rsidR="00C53741" w:rsidRPr="00940FA9" w:rsidRDefault="00F73A72" w:rsidP="00B7728B">
      <w:pPr>
        <w:snapToGrid w:val="0"/>
        <w:spacing w:before="100" w:beforeAutospacing="1" w:after="100" w:afterAutospacing="1"/>
        <w:jc w:val="center"/>
        <w:rPr>
          <w:rFonts w:ascii="微软雅黑" w:eastAsia="微软雅黑" w:hAnsi="微软雅黑"/>
          <w:bCs/>
          <w:szCs w:val="21"/>
        </w:rPr>
      </w:pPr>
      <w:r w:rsidRPr="00940FA9">
        <w:rPr>
          <w:rFonts w:ascii="微软雅黑" w:eastAsia="微软雅黑" w:hAnsi="微软雅黑"/>
          <w:noProof/>
          <w:szCs w:val="21"/>
        </w:rPr>
        <w:drawing>
          <wp:inline distT="0" distB="0" distL="0" distR="0" wp14:anchorId="5D0D9CE3" wp14:editId="5C58BEA6">
            <wp:extent cx="4908550" cy="245454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914608" cy="2457576"/>
                    </a:xfrm>
                    <a:prstGeom prst="rect">
                      <a:avLst/>
                    </a:prstGeom>
                    <a:noFill/>
                    <a:ln>
                      <a:noFill/>
                    </a:ln>
                  </pic:spPr>
                </pic:pic>
              </a:graphicData>
            </a:graphic>
          </wp:inline>
        </w:drawing>
      </w:r>
    </w:p>
    <w:p w14:paraId="19EDC39E" w14:textId="77777777" w:rsidR="00B7728B" w:rsidRPr="00940FA9" w:rsidRDefault="0095441B" w:rsidP="00B7728B">
      <w:pPr>
        <w:snapToGrid w:val="0"/>
        <w:spacing w:before="100" w:beforeAutospacing="1" w:after="100" w:afterAutospacing="1"/>
        <w:rPr>
          <w:rFonts w:ascii="微软雅黑" w:eastAsia="微软雅黑" w:hAnsi="微软雅黑"/>
          <w:b/>
          <w:szCs w:val="21"/>
          <w:lang w:eastAsia="zh-TW"/>
        </w:rPr>
      </w:pPr>
      <w:r w:rsidRPr="00940FA9">
        <w:rPr>
          <w:rFonts w:ascii="微软雅黑" w:eastAsia="微软雅黑" w:hAnsi="微软雅黑" w:hint="eastAsia"/>
          <w:b/>
          <w:szCs w:val="21"/>
        </w:rPr>
        <w:t>心声指引结合生活化赋能引爆社群扩散：</w:t>
      </w:r>
    </w:p>
    <w:p w14:paraId="79CC2FDD" w14:textId="37963EA3" w:rsidR="00F73A72" w:rsidRPr="00940FA9" w:rsidRDefault="0095441B" w:rsidP="00B7728B">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hint="eastAsia"/>
          <w:bCs/>
          <w:szCs w:val="21"/>
        </w:rPr>
        <w:t>每朵心声花火皆会附上花火谕示，对应每个人的心愿，不论是励志或诙谐的组合，都很适合分享在朋友圈引起话题讨论。</w:t>
      </w:r>
    </w:p>
    <w:p w14:paraId="29553323" w14:textId="0799EC43" w:rsidR="00F73A72" w:rsidRPr="00940FA9" w:rsidRDefault="0095441B" w:rsidP="00B7728B">
      <w:pPr>
        <w:snapToGrid w:val="0"/>
        <w:spacing w:before="100" w:beforeAutospacing="1" w:after="100" w:afterAutospacing="1"/>
        <w:rPr>
          <w:rFonts w:ascii="微软雅黑" w:eastAsia="微软雅黑" w:hAnsi="微软雅黑"/>
          <w:bCs/>
          <w:szCs w:val="21"/>
        </w:rPr>
      </w:pPr>
      <w:r w:rsidRPr="00940FA9">
        <w:rPr>
          <w:rFonts w:ascii="微软雅黑" w:eastAsia="微软雅黑" w:hAnsi="微软雅黑" w:hint="eastAsia"/>
          <w:bCs/>
          <w:szCs w:val="21"/>
        </w:rPr>
        <w:t>而参与心声花火活动获得「心声花火</w:t>
      </w:r>
      <w:r w:rsidRPr="00940FA9">
        <w:rPr>
          <w:rFonts w:ascii="微软雅黑" w:eastAsia="微软雅黑" w:hAnsi="微软雅黑"/>
          <w:bCs/>
          <w:szCs w:val="21"/>
        </w:rPr>
        <w:t>NFT</w:t>
      </w:r>
      <w:r w:rsidRPr="00940FA9">
        <w:rPr>
          <w:rFonts w:ascii="微软雅黑" w:eastAsia="微软雅黑" w:hAnsi="微软雅黑" w:hint="eastAsia"/>
          <w:bCs/>
          <w:szCs w:val="21"/>
        </w:rPr>
        <w:t>」，即可享有多种优惠赋能！最大奖可以抽到</w:t>
      </w:r>
      <w:r w:rsidRPr="00940FA9">
        <w:rPr>
          <w:rFonts w:ascii="微软雅黑" w:eastAsia="微软雅黑" w:hAnsi="微软雅黑"/>
          <w:bCs/>
          <w:szCs w:val="21"/>
        </w:rPr>
        <w:t xml:space="preserve"> iPhone 14 Pro</w:t>
      </w:r>
      <w:r w:rsidRPr="00940FA9">
        <w:rPr>
          <w:rFonts w:ascii="微软雅黑" w:eastAsia="微软雅黑" w:hAnsi="微软雅黑" w:hint="eastAsia"/>
          <w:bCs/>
          <w:szCs w:val="21"/>
        </w:rPr>
        <w:t>、东京来回机票等好礼。秉着好东西与好朋友分享的社群特性，心声花火活动在网络上得到了极好的回响。</w:t>
      </w:r>
    </w:p>
    <w:p w14:paraId="44979750" w14:textId="77777777" w:rsidR="00F73A72" w:rsidRPr="00940FA9" w:rsidRDefault="00F73A72" w:rsidP="00B7728B">
      <w:pPr>
        <w:pStyle w:val="ab"/>
        <w:snapToGrid w:val="0"/>
        <w:spacing w:before="100" w:beforeAutospacing="1" w:after="100" w:afterAutospacing="1"/>
        <w:ind w:left="1200" w:firstLineChars="0" w:firstLine="0"/>
        <w:rPr>
          <w:rFonts w:ascii="微软雅黑" w:eastAsia="微软雅黑" w:hAnsi="微软雅黑"/>
          <w:bCs/>
          <w:szCs w:val="21"/>
          <w:lang w:eastAsia="zh-TW"/>
        </w:rPr>
      </w:pPr>
      <w:r w:rsidRPr="00940FA9">
        <w:rPr>
          <w:rFonts w:ascii="微软雅黑" w:eastAsia="微软雅黑" w:hAnsi="微软雅黑" w:cs="微软雅黑" w:hint="eastAsia"/>
          <w:noProof/>
          <w:szCs w:val="21"/>
        </w:rPr>
        <w:drawing>
          <wp:inline distT="0" distB="0" distL="0" distR="0" wp14:anchorId="7438B29A" wp14:editId="5396C204">
            <wp:extent cx="4794819" cy="31305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27" cstate="screen">
                      <a:extLst>
                        <a:ext uri="{28A0092B-C50C-407E-A947-70E740481C1C}">
                          <a14:useLocalDpi xmlns:a14="http://schemas.microsoft.com/office/drawing/2010/main"/>
                        </a:ext>
                      </a:extLst>
                    </a:blip>
                    <a:stretch>
                      <a:fillRect/>
                    </a:stretch>
                  </pic:blipFill>
                  <pic:spPr>
                    <a:xfrm>
                      <a:off x="0" y="0"/>
                      <a:ext cx="4804170" cy="3136655"/>
                    </a:xfrm>
                    <a:prstGeom prst="rect">
                      <a:avLst/>
                    </a:prstGeom>
                  </pic:spPr>
                </pic:pic>
              </a:graphicData>
            </a:graphic>
          </wp:inline>
        </w:drawing>
      </w:r>
    </w:p>
    <w:p w14:paraId="70094C75" w14:textId="77777777" w:rsidR="00B7728B" w:rsidRPr="00940FA9" w:rsidRDefault="0095441B" w:rsidP="00B7728B">
      <w:pPr>
        <w:snapToGrid w:val="0"/>
        <w:spacing w:before="100" w:beforeAutospacing="1" w:after="100" w:afterAutospacing="1"/>
        <w:rPr>
          <w:rFonts w:ascii="微软雅黑" w:eastAsia="微软雅黑" w:hAnsi="微软雅黑"/>
          <w:b/>
          <w:szCs w:val="21"/>
        </w:rPr>
      </w:pPr>
      <w:r w:rsidRPr="00940FA9">
        <w:rPr>
          <w:rFonts w:ascii="微软雅黑" w:eastAsia="微软雅黑" w:hAnsi="微软雅黑" w:hint="eastAsia"/>
          <w:b/>
          <w:szCs w:val="21"/>
        </w:rPr>
        <w:t>台北跨年晚会重磅登台万人共赏：</w:t>
      </w:r>
    </w:p>
    <w:p w14:paraId="105D2965" w14:textId="20797EFC" w:rsidR="00F73A72" w:rsidRPr="00940FA9" w:rsidRDefault="0095441B" w:rsidP="00B7728B">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hint="eastAsia"/>
          <w:bCs/>
          <w:szCs w:val="21"/>
        </w:rPr>
        <w:t>本次心声花火活动特别置入于「</w:t>
      </w:r>
      <w:r w:rsidRPr="00940FA9">
        <w:rPr>
          <w:rFonts w:ascii="微软雅黑" w:eastAsia="微软雅黑" w:hAnsi="微软雅黑"/>
          <w:bCs/>
          <w:szCs w:val="21"/>
        </w:rPr>
        <w:t>2023</w:t>
      </w:r>
      <w:r w:rsidRPr="00940FA9">
        <w:rPr>
          <w:rFonts w:ascii="微软雅黑" w:eastAsia="微软雅黑" w:hAnsi="微软雅黑" w:hint="eastAsia"/>
          <w:bCs/>
          <w:szCs w:val="21"/>
        </w:rPr>
        <w:t>台北跨年晚会」表演桥段中，具科技感的视觉及</w:t>
      </w:r>
      <w:r w:rsidRPr="00940FA9">
        <w:rPr>
          <w:rFonts w:ascii="微软雅黑" w:eastAsia="微软雅黑" w:hAnsi="微软雅黑"/>
          <w:bCs/>
          <w:szCs w:val="21"/>
        </w:rPr>
        <w:t>NFT</w:t>
      </w:r>
      <w:r w:rsidRPr="00940FA9">
        <w:rPr>
          <w:rFonts w:ascii="微软雅黑" w:eastAsia="微软雅黑" w:hAnsi="微软雅黑" w:hint="eastAsia"/>
          <w:bCs/>
          <w:szCs w:val="21"/>
        </w:rPr>
        <w:t>应用扣</w:t>
      </w:r>
      <w:r w:rsidRPr="00940FA9">
        <w:rPr>
          <w:rFonts w:ascii="微软雅黑" w:eastAsia="微软雅黑" w:hAnsi="微软雅黑" w:hint="eastAsia"/>
          <w:bCs/>
          <w:szCs w:val="21"/>
        </w:rPr>
        <w:lastRenderedPageBreak/>
        <w:t>合跨年主题「台北就是未来」，让在现场或是在家中观看直播的人们都能在感受倒数氛围的同时，拿起手机扫码加入心声花火活动，成为在元宇宙施放烟火的一份子。</w:t>
      </w:r>
    </w:p>
    <w:p w14:paraId="6109D311" w14:textId="77777777" w:rsidR="00F73A72" w:rsidRPr="00940FA9" w:rsidRDefault="00F73A72" w:rsidP="00B7728B">
      <w:pPr>
        <w:pStyle w:val="ab"/>
        <w:snapToGrid w:val="0"/>
        <w:spacing w:before="100" w:beforeAutospacing="1" w:after="100" w:afterAutospacing="1"/>
        <w:ind w:left="1200" w:firstLineChars="0" w:firstLine="0"/>
        <w:rPr>
          <w:rFonts w:ascii="微软雅黑" w:eastAsia="微软雅黑" w:hAnsi="微软雅黑"/>
          <w:bCs/>
          <w:szCs w:val="21"/>
          <w:lang w:eastAsia="zh-TW"/>
        </w:rPr>
      </w:pPr>
      <w:r w:rsidRPr="00940FA9">
        <w:rPr>
          <w:rFonts w:ascii="微软雅黑" w:eastAsia="微软雅黑" w:hAnsi="微软雅黑" w:hint="eastAsia"/>
          <w:noProof/>
          <w:szCs w:val="21"/>
        </w:rPr>
        <w:drawing>
          <wp:inline distT="0" distB="0" distL="0" distR="0" wp14:anchorId="3BCE8CA8" wp14:editId="599DF9E1">
            <wp:extent cx="4375052" cy="3227019"/>
            <wp:effectExtent l="0" t="0" r="0" b="0"/>
            <wp:docPr id="14" name="圖片 14" descr="一張含有 文字, 個人,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個人, 室內 的圖片&#10;&#10;自動產生的描述"/>
                    <pic:cNvPicPr/>
                  </pic:nvPicPr>
                  <pic:blipFill>
                    <a:blip r:embed="rId28" cstate="screen">
                      <a:extLst>
                        <a:ext uri="{28A0092B-C50C-407E-A947-70E740481C1C}">
                          <a14:useLocalDpi xmlns:a14="http://schemas.microsoft.com/office/drawing/2010/main"/>
                        </a:ext>
                      </a:extLst>
                    </a:blip>
                    <a:stretch>
                      <a:fillRect/>
                    </a:stretch>
                  </pic:blipFill>
                  <pic:spPr>
                    <a:xfrm>
                      <a:off x="0" y="0"/>
                      <a:ext cx="4391850" cy="3239409"/>
                    </a:xfrm>
                    <a:prstGeom prst="rect">
                      <a:avLst/>
                    </a:prstGeom>
                  </pic:spPr>
                </pic:pic>
              </a:graphicData>
            </a:graphic>
          </wp:inline>
        </w:drawing>
      </w:r>
    </w:p>
    <w:p w14:paraId="089488A7" w14:textId="77777777" w:rsidR="00C53741" w:rsidRPr="00940FA9" w:rsidRDefault="00C53741" w:rsidP="00B7728B">
      <w:pPr>
        <w:pStyle w:val="ab"/>
        <w:snapToGrid w:val="0"/>
        <w:spacing w:before="100" w:beforeAutospacing="1" w:after="100" w:afterAutospacing="1"/>
        <w:ind w:left="1200" w:firstLineChars="0" w:firstLine="0"/>
        <w:rPr>
          <w:rFonts w:ascii="微软雅黑" w:eastAsia="微软雅黑" w:hAnsi="微软雅黑"/>
          <w:bCs/>
          <w:szCs w:val="21"/>
          <w:lang w:eastAsia="zh-TW"/>
        </w:rPr>
      </w:pPr>
    </w:p>
    <w:p w14:paraId="50F3290A" w14:textId="2BD795A4" w:rsidR="00F73A72" w:rsidRPr="00940FA9" w:rsidRDefault="0095441B" w:rsidP="00B76A81">
      <w:pPr>
        <w:snapToGrid w:val="0"/>
        <w:spacing w:before="100" w:beforeAutospacing="1" w:after="100" w:afterAutospacing="1"/>
        <w:rPr>
          <w:rFonts w:ascii="微软雅黑" w:eastAsia="微软雅黑" w:hAnsi="微软雅黑"/>
          <w:bCs/>
          <w:szCs w:val="21"/>
          <w:lang w:eastAsia="zh-TW"/>
        </w:rPr>
      </w:pPr>
      <w:r w:rsidRPr="00940FA9">
        <w:rPr>
          <w:rFonts w:ascii="微软雅黑" w:eastAsia="微软雅黑" w:hAnsi="微软雅黑" w:hint="eastAsia"/>
          <w:bCs/>
          <w:szCs w:val="21"/>
        </w:rPr>
        <w:t>藉由心声花火活动，发票怪兽带领大众成功体验了透过日常互动就能简单触及区块链技术的可能性，把</w:t>
      </w:r>
      <w:r w:rsidRPr="00940FA9">
        <w:rPr>
          <w:rFonts w:ascii="微软雅黑" w:eastAsia="微软雅黑" w:hAnsi="微软雅黑"/>
          <w:bCs/>
          <w:szCs w:val="21"/>
        </w:rPr>
        <w:t>NFT</w:t>
      </w:r>
      <w:r w:rsidRPr="00940FA9">
        <w:rPr>
          <w:rFonts w:ascii="微软雅黑" w:eastAsia="微软雅黑" w:hAnsi="微软雅黑" w:hint="eastAsia"/>
          <w:bCs/>
          <w:szCs w:val="21"/>
        </w:rPr>
        <w:t>融入日常互动的创意应用，加剧大众对发票怪兽「元宇宙入门第一品牌」定位的印象，实践让</w:t>
      </w:r>
      <w:r w:rsidRPr="00940FA9">
        <w:rPr>
          <w:rFonts w:ascii="微软雅黑" w:eastAsia="微软雅黑" w:hAnsi="微软雅黑"/>
          <w:bCs/>
          <w:szCs w:val="21"/>
        </w:rPr>
        <w:t>NFT</w:t>
      </w:r>
      <w:r w:rsidRPr="00940FA9">
        <w:rPr>
          <w:rFonts w:ascii="微软雅黑" w:eastAsia="微软雅黑" w:hAnsi="微软雅黑" w:hint="eastAsia"/>
          <w:bCs/>
          <w:szCs w:val="21"/>
        </w:rPr>
        <w:t>小白们跨越科技藩篱，重新认识并愿意搜集数字藏品。</w:t>
      </w:r>
    </w:p>
    <w:p w14:paraId="1B7A33C2" w14:textId="439D513A" w:rsidR="00F73A72" w:rsidRPr="00940FA9" w:rsidRDefault="0095441B" w:rsidP="00B76A81">
      <w:pPr>
        <w:pStyle w:val="ab"/>
        <w:numPr>
          <w:ilvl w:val="0"/>
          <w:numId w:val="36"/>
        </w:numPr>
        <w:snapToGrid w:val="0"/>
        <w:spacing w:before="100" w:beforeAutospacing="1" w:after="100" w:afterAutospacing="1"/>
        <w:ind w:firstLineChars="0"/>
        <w:rPr>
          <w:rFonts w:ascii="微软雅黑" w:eastAsia="微软雅黑" w:hAnsi="微软雅黑"/>
          <w:bCs/>
          <w:szCs w:val="21"/>
          <w:lang w:eastAsia="zh-TW"/>
        </w:rPr>
      </w:pPr>
      <w:r w:rsidRPr="00940FA9">
        <w:rPr>
          <w:rFonts w:ascii="微软雅黑" w:eastAsia="微软雅黑" w:hAnsi="微软雅黑" w:hint="eastAsia"/>
          <w:bCs/>
          <w:szCs w:val="21"/>
        </w:rPr>
        <w:t>心声花火于世界最大</w:t>
      </w:r>
      <w:r w:rsidRPr="00940FA9">
        <w:rPr>
          <w:rFonts w:ascii="微软雅黑" w:eastAsia="微软雅黑" w:hAnsi="微软雅黑"/>
          <w:bCs/>
          <w:szCs w:val="21"/>
        </w:rPr>
        <w:t>NFT</w:t>
      </w:r>
      <w:r w:rsidRPr="00940FA9">
        <w:rPr>
          <w:rFonts w:ascii="微软雅黑" w:eastAsia="微软雅黑" w:hAnsi="微软雅黑" w:hint="eastAsia"/>
          <w:bCs/>
          <w:szCs w:val="21"/>
        </w:rPr>
        <w:t>交易平台</w:t>
      </w:r>
      <w:proofErr w:type="spellStart"/>
      <w:r w:rsidRPr="00940FA9">
        <w:rPr>
          <w:rFonts w:ascii="微软雅黑" w:eastAsia="微软雅黑" w:hAnsi="微软雅黑"/>
          <w:bCs/>
          <w:szCs w:val="21"/>
        </w:rPr>
        <w:t>OpenSea</w:t>
      </w:r>
      <w:proofErr w:type="spellEnd"/>
      <w:r w:rsidRPr="00940FA9">
        <w:rPr>
          <w:rFonts w:ascii="微软雅黑" w:eastAsia="微软雅黑" w:hAnsi="微软雅黑" w:hint="eastAsia"/>
          <w:bCs/>
          <w:szCs w:val="21"/>
        </w:rPr>
        <w:t>创下</w:t>
      </w:r>
      <w:r w:rsidRPr="00940FA9">
        <w:rPr>
          <w:rFonts w:ascii="微软雅黑" w:eastAsia="微软雅黑" w:hAnsi="微软雅黑"/>
          <w:bCs/>
          <w:szCs w:val="21"/>
        </w:rPr>
        <w:t>55,284</w:t>
      </w:r>
      <w:r w:rsidRPr="00940FA9">
        <w:rPr>
          <w:rFonts w:ascii="微软雅黑" w:eastAsia="微软雅黑" w:hAnsi="微软雅黑" w:hint="eastAsia"/>
          <w:bCs/>
          <w:szCs w:val="21"/>
        </w:rPr>
        <w:t>笔铸造项目。</w:t>
      </w:r>
    </w:p>
    <w:p w14:paraId="3A206C20" w14:textId="41A0FED3" w:rsidR="00F73A72" w:rsidRPr="00940FA9" w:rsidRDefault="0095441B" w:rsidP="00B76A81">
      <w:pPr>
        <w:pStyle w:val="ab"/>
        <w:numPr>
          <w:ilvl w:val="0"/>
          <w:numId w:val="36"/>
        </w:numPr>
        <w:snapToGrid w:val="0"/>
        <w:spacing w:before="100" w:beforeAutospacing="1" w:after="100" w:afterAutospacing="1"/>
        <w:ind w:firstLineChars="0"/>
        <w:rPr>
          <w:rFonts w:ascii="微软雅黑" w:eastAsia="微软雅黑" w:hAnsi="微软雅黑"/>
          <w:bCs/>
          <w:szCs w:val="21"/>
          <w:lang w:eastAsia="zh-TW"/>
        </w:rPr>
      </w:pPr>
      <w:r w:rsidRPr="00940FA9">
        <w:rPr>
          <w:rFonts w:ascii="微软雅黑" w:eastAsia="微软雅黑" w:hAnsi="微软雅黑" w:hint="eastAsia"/>
          <w:bCs/>
          <w:szCs w:val="21"/>
        </w:rPr>
        <w:t>活动媒体曝光量破</w:t>
      </w:r>
      <w:r w:rsidRPr="00940FA9">
        <w:rPr>
          <w:rFonts w:ascii="微软雅黑" w:eastAsia="微软雅黑" w:hAnsi="微软雅黑"/>
          <w:bCs/>
          <w:szCs w:val="21"/>
        </w:rPr>
        <w:t>625</w:t>
      </w:r>
      <w:r w:rsidRPr="00940FA9">
        <w:rPr>
          <w:rFonts w:ascii="微软雅黑" w:eastAsia="微软雅黑" w:hAnsi="微软雅黑" w:hint="eastAsia"/>
          <w:bCs/>
          <w:szCs w:val="21"/>
        </w:rPr>
        <w:t>万次，点击互动率</w:t>
      </w:r>
      <w:r w:rsidRPr="00940FA9">
        <w:rPr>
          <w:rFonts w:ascii="微软雅黑" w:eastAsia="微软雅黑" w:hAnsi="微软雅黑"/>
          <w:bCs/>
          <w:szCs w:val="21"/>
        </w:rPr>
        <w:t>53%</w:t>
      </w:r>
      <w:r w:rsidRPr="00940FA9">
        <w:rPr>
          <w:rFonts w:ascii="微软雅黑" w:eastAsia="微软雅黑" w:hAnsi="微软雅黑" w:hint="eastAsia"/>
          <w:bCs/>
          <w:szCs w:val="21"/>
        </w:rPr>
        <w:t>，超过行业平均</w:t>
      </w:r>
      <w:r w:rsidRPr="00940FA9">
        <w:rPr>
          <w:rFonts w:ascii="微软雅黑" w:eastAsia="微软雅黑" w:hAnsi="微软雅黑"/>
          <w:bCs/>
          <w:szCs w:val="21"/>
        </w:rPr>
        <w:t>x%</w:t>
      </w:r>
      <w:r w:rsidRPr="00940FA9">
        <w:rPr>
          <w:rFonts w:ascii="微软雅黑" w:eastAsia="微软雅黑" w:hAnsi="微软雅黑" w:hint="eastAsia"/>
          <w:bCs/>
          <w:szCs w:val="21"/>
        </w:rPr>
        <w:t>。</w:t>
      </w:r>
    </w:p>
    <w:p w14:paraId="08E0C884" w14:textId="23BDAD28" w:rsidR="00F73A72" w:rsidRPr="00940FA9" w:rsidRDefault="0095441B" w:rsidP="00B76A81">
      <w:pPr>
        <w:pStyle w:val="ab"/>
        <w:numPr>
          <w:ilvl w:val="0"/>
          <w:numId w:val="36"/>
        </w:numPr>
        <w:snapToGrid w:val="0"/>
        <w:spacing w:before="100" w:beforeAutospacing="1" w:after="100" w:afterAutospacing="1"/>
        <w:ind w:firstLineChars="0"/>
        <w:rPr>
          <w:rFonts w:ascii="微软雅黑" w:eastAsia="微软雅黑" w:hAnsi="微软雅黑"/>
          <w:bCs/>
          <w:szCs w:val="21"/>
          <w:lang w:eastAsia="zh-TW"/>
        </w:rPr>
      </w:pPr>
      <w:r w:rsidRPr="00940FA9">
        <w:rPr>
          <w:rFonts w:ascii="微软雅黑" w:eastAsia="微软雅黑" w:hAnsi="微软雅黑" w:hint="eastAsia"/>
          <w:bCs/>
          <w:szCs w:val="21"/>
        </w:rPr>
        <w:t>发票怪兽</w:t>
      </w:r>
      <w:r w:rsidRPr="00940FA9">
        <w:rPr>
          <w:rFonts w:ascii="微软雅黑" w:eastAsia="微软雅黑" w:hAnsi="微软雅黑"/>
          <w:bCs/>
          <w:szCs w:val="21"/>
        </w:rPr>
        <w:t>APP</w:t>
      </w:r>
      <w:r w:rsidRPr="00940FA9">
        <w:rPr>
          <w:rFonts w:ascii="微软雅黑" w:eastAsia="微软雅黑" w:hAnsi="微软雅黑" w:hint="eastAsia"/>
          <w:bCs/>
          <w:szCs w:val="21"/>
        </w:rPr>
        <w:t>程序会员数增加</w:t>
      </w:r>
      <w:r w:rsidRPr="00940FA9">
        <w:rPr>
          <w:rFonts w:ascii="微软雅黑" w:eastAsia="微软雅黑" w:hAnsi="微软雅黑"/>
          <w:bCs/>
          <w:szCs w:val="21"/>
        </w:rPr>
        <w:t>xx</w:t>
      </w:r>
      <w:r w:rsidRPr="00940FA9">
        <w:rPr>
          <w:rFonts w:ascii="微软雅黑" w:eastAsia="微软雅黑" w:hAnsi="微软雅黑" w:hint="eastAsia"/>
          <w:bCs/>
          <w:szCs w:val="21"/>
        </w:rPr>
        <w:t>人，远超过往活动平均值。</w:t>
      </w:r>
      <w:r w:rsidRPr="00940FA9">
        <w:rPr>
          <w:rFonts w:ascii="微软雅黑" w:eastAsia="微软雅黑" w:hAnsi="微软雅黑"/>
          <w:bCs/>
          <w:szCs w:val="21"/>
        </w:rPr>
        <w:t>(</w:t>
      </w:r>
      <w:r w:rsidRPr="00940FA9">
        <w:rPr>
          <w:rFonts w:ascii="微软雅黑" w:eastAsia="微软雅黑" w:hAnsi="微软雅黑" w:hint="eastAsia"/>
          <w:bCs/>
          <w:szCs w:val="21"/>
        </w:rPr>
        <w:t>先乱写</w:t>
      </w:r>
      <w:r w:rsidRPr="00940FA9">
        <w:rPr>
          <w:rFonts w:ascii="微软雅黑" w:eastAsia="微软雅黑" w:hAnsi="微软雅黑"/>
          <w:bCs/>
          <w:szCs w:val="21"/>
        </w:rPr>
        <w:t>)</w:t>
      </w:r>
      <w:r w:rsidRPr="00940FA9">
        <w:rPr>
          <w:rFonts w:ascii="微软雅黑" w:eastAsia="微软雅黑" w:hAnsi="微软雅黑" w:hint="eastAsia"/>
          <w:bCs/>
          <w:szCs w:val="21"/>
        </w:rPr>
        <w:t>。</w:t>
      </w:r>
    </w:p>
    <w:p w14:paraId="32792EF8" w14:textId="38D6CF53" w:rsidR="00F73A72" w:rsidRPr="00940FA9" w:rsidRDefault="0095441B" w:rsidP="00B76A81">
      <w:pPr>
        <w:pStyle w:val="ab"/>
        <w:numPr>
          <w:ilvl w:val="0"/>
          <w:numId w:val="36"/>
        </w:numPr>
        <w:snapToGrid w:val="0"/>
        <w:spacing w:before="100" w:beforeAutospacing="1" w:after="100" w:afterAutospacing="1"/>
        <w:ind w:firstLineChars="0"/>
        <w:rPr>
          <w:rFonts w:ascii="微软雅黑" w:eastAsia="微软雅黑" w:hAnsi="微软雅黑"/>
          <w:bCs/>
          <w:szCs w:val="21"/>
          <w:lang w:eastAsia="zh-TW"/>
        </w:rPr>
      </w:pPr>
      <w:r w:rsidRPr="00940FA9">
        <w:rPr>
          <w:rFonts w:ascii="微软雅黑" w:eastAsia="微软雅黑" w:hAnsi="微软雅黑" w:hint="eastAsia"/>
          <w:bCs/>
          <w:szCs w:val="21"/>
        </w:rPr>
        <w:t>发票怪兽品牌脸书社群贴文超过</w:t>
      </w:r>
      <w:r w:rsidRPr="00940FA9">
        <w:rPr>
          <w:rFonts w:ascii="微软雅黑" w:eastAsia="微软雅黑" w:hAnsi="微软雅黑"/>
          <w:bCs/>
          <w:szCs w:val="21"/>
        </w:rPr>
        <w:t>3,745</w:t>
      </w:r>
      <w:r w:rsidRPr="00940FA9">
        <w:rPr>
          <w:rFonts w:ascii="微软雅黑" w:eastAsia="微软雅黑" w:hAnsi="微软雅黑" w:hint="eastAsia"/>
          <w:bCs/>
          <w:szCs w:val="21"/>
        </w:rPr>
        <w:t>则留言互动晒出自己的心声花火。</w:t>
      </w:r>
    </w:p>
    <w:p w14:paraId="6E0BB0B7" w14:textId="2A881A0E" w:rsidR="00F73A72" w:rsidRPr="00940FA9" w:rsidRDefault="0095441B" w:rsidP="00B76A81">
      <w:pPr>
        <w:pStyle w:val="ab"/>
        <w:numPr>
          <w:ilvl w:val="0"/>
          <w:numId w:val="36"/>
        </w:numPr>
        <w:snapToGrid w:val="0"/>
        <w:spacing w:before="100" w:beforeAutospacing="1" w:after="100" w:afterAutospacing="1"/>
        <w:ind w:firstLineChars="0"/>
        <w:rPr>
          <w:rFonts w:ascii="微软雅黑" w:eastAsia="微软雅黑" w:hAnsi="微软雅黑"/>
          <w:bCs/>
          <w:szCs w:val="21"/>
          <w:lang w:eastAsia="zh-TW"/>
        </w:rPr>
      </w:pPr>
      <w:r w:rsidRPr="00940FA9">
        <w:rPr>
          <w:rFonts w:ascii="微软雅黑" w:eastAsia="微软雅黑" w:hAnsi="微软雅黑" w:hint="eastAsia"/>
          <w:bCs/>
          <w:szCs w:val="21"/>
        </w:rPr>
        <w:t>媒体见刊、口碑推荐文章超过</w:t>
      </w:r>
      <w:r w:rsidRPr="00940FA9">
        <w:rPr>
          <w:rFonts w:ascii="微软雅黑" w:eastAsia="微软雅黑" w:hAnsi="微软雅黑"/>
          <w:bCs/>
          <w:szCs w:val="21"/>
        </w:rPr>
        <w:t>76</w:t>
      </w:r>
      <w:r w:rsidRPr="00940FA9">
        <w:rPr>
          <w:rFonts w:ascii="微软雅黑" w:eastAsia="微软雅黑" w:hAnsi="微软雅黑" w:hint="eastAsia"/>
          <w:bCs/>
          <w:szCs w:val="21"/>
        </w:rPr>
        <w:t>篇。</w:t>
      </w:r>
    </w:p>
    <w:p w14:paraId="51874767" w14:textId="6ECA69F6" w:rsidR="00F73A72" w:rsidRPr="00940FA9" w:rsidRDefault="0095441B" w:rsidP="00B76A81">
      <w:pPr>
        <w:pStyle w:val="ab"/>
        <w:numPr>
          <w:ilvl w:val="0"/>
          <w:numId w:val="36"/>
        </w:numPr>
        <w:snapToGrid w:val="0"/>
        <w:spacing w:before="100" w:beforeAutospacing="1" w:after="100" w:afterAutospacing="1"/>
        <w:ind w:firstLineChars="0"/>
        <w:jc w:val="left"/>
        <w:rPr>
          <w:rFonts w:ascii="微软雅黑" w:eastAsia="微软雅黑" w:hAnsi="微软雅黑"/>
          <w:bCs/>
          <w:szCs w:val="21"/>
          <w:lang w:eastAsia="zh-TW"/>
        </w:rPr>
      </w:pPr>
      <w:r w:rsidRPr="00940FA9">
        <w:rPr>
          <w:rFonts w:ascii="微软雅黑" w:eastAsia="微软雅黑" w:hAnsi="微软雅黑" w:hint="eastAsia"/>
          <w:bCs/>
          <w:szCs w:val="21"/>
        </w:rPr>
        <w:t>不仅网红种草，知名品牌如家乐福、卡迪那等也跟风！</w:t>
      </w:r>
    </w:p>
    <w:p w14:paraId="4DCB1C0D" w14:textId="77777777" w:rsidR="00F73A72" w:rsidRPr="00940FA9" w:rsidRDefault="00F73A72" w:rsidP="00B7728B">
      <w:pPr>
        <w:snapToGrid w:val="0"/>
        <w:spacing w:before="100" w:beforeAutospacing="1" w:after="100" w:afterAutospacing="1"/>
        <w:ind w:left="1477"/>
        <w:jc w:val="left"/>
        <w:rPr>
          <w:rFonts w:ascii="微软雅黑" w:eastAsia="微软雅黑" w:hAnsi="微软雅黑"/>
          <w:bCs/>
          <w:szCs w:val="21"/>
          <w:lang w:eastAsia="zh-TW"/>
        </w:rPr>
      </w:pPr>
      <w:r w:rsidRPr="00940FA9">
        <w:rPr>
          <w:rFonts w:ascii="微软雅黑" w:eastAsia="微软雅黑" w:hAnsi="微软雅黑"/>
          <w:noProof/>
          <w:szCs w:val="21"/>
        </w:rPr>
        <w:drawing>
          <wp:inline distT="0" distB="0" distL="0" distR="0" wp14:anchorId="01F7875F" wp14:editId="1C881232">
            <wp:extent cx="3967089" cy="223125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981632" cy="2239435"/>
                    </a:xfrm>
                    <a:prstGeom prst="rect">
                      <a:avLst/>
                    </a:prstGeom>
                    <a:noFill/>
                  </pic:spPr>
                </pic:pic>
              </a:graphicData>
            </a:graphic>
          </wp:inline>
        </w:drawing>
      </w:r>
    </w:p>
    <w:p w14:paraId="03FFEC34" w14:textId="47B398B1" w:rsidR="00F73A72" w:rsidRPr="00940FA9" w:rsidRDefault="0095441B" w:rsidP="00B76A81">
      <w:pPr>
        <w:snapToGrid w:val="0"/>
        <w:spacing w:before="100" w:beforeAutospacing="1" w:after="100" w:afterAutospacing="1"/>
        <w:textAlignment w:val="baseline"/>
        <w:rPr>
          <w:rFonts w:ascii="微软雅黑" w:eastAsia="微软雅黑" w:hAnsi="微软雅黑"/>
          <w:szCs w:val="21"/>
          <w:lang w:eastAsia="zh-TW"/>
        </w:rPr>
      </w:pPr>
      <w:r w:rsidRPr="00940FA9">
        <w:rPr>
          <w:rFonts w:ascii="微软雅黑" w:eastAsia="微软雅黑" w:hAnsi="微软雅黑"/>
          <w:szCs w:val="21"/>
        </w:rPr>
        <w:lastRenderedPageBreak/>
        <w:t>2023</w:t>
      </w:r>
      <w:r w:rsidRPr="00940FA9">
        <w:rPr>
          <w:rFonts w:ascii="微软雅黑" w:eastAsia="微软雅黑" w:hAnsi="微软雅黑" w:hint="eastAsia"/>
          <w:szCs w:val="21"/>
        </w:rPr>
        <w:t>跨年，发票怪兽成功引领逾近</w:t>
      </w:r>
      <w:r w:rsidRPr="00940FA9">
        <w:rPr>
          <w:rFonts w:ascii="微软雅黑" w:eastAsia="微软雅黑" w:hAnsi="微软雅黑"/>
          <w:szCs w:val="21"/>
        </w:rPr>
        <w:t>6</w:t>
      </w:r>
      <w:r w:rsidRPr="00940FA9">
        <w:rPr>
          <w:rFonts w:ascii="微软雅黑" w:eastAsia="微软雅黑" w:hAnsi="微软雅黑" w:hint="eastAsia"/>
          <w:szCs w:val="21"/>
        </w:rPr>
        <w:t>万朵心声花火被铸造，不仅完成台湾首场元宇宙跨年烟火的创举，更一举跃上</w:t>
      </w:r>
      <w:r w:rsidRPr="00940FA9">
        <w:rPr>
          <w:rFonts w:ascii="微软雅黑" w:eastAsia="微软雅黑" w:hAnsi="微软雅黑"/>
          <w:szCs w:val="21"/>
        </w:rPr>
        <w:t>CNN</w:t>
      </w:r>
      <w:r w:rsidRPr="00940FA9">
        <w:rPr>
          <w:rFonts w:ascii="微软雅黑" w:eastAsia="微软雅黑" w:hAnsi="微软雅黑" w:hint="eastAsia"/>
          <w:szCs w:val="21"/>
        </w:rPr>
        <w:t>国际报导版位。</w:t>
      </w:r>
    </w:p>
    <w:p w14:paraId="11DF421F" w14:textId="54DC69EF" w:rsidR="00483B13" w:rsidRPr="00940FA9" w:rsidRDefault="00F73A72" w:rsidP="00B76A81">
      <w:pPr>
        <w:pStyle w:val="ab"/>
        <w:snapToGrid w:val="0"/>
        <w:spacing w:before="100" w:beforeAutospacing="1" w:after="100" w:afterAutospacing="1"/>
        <w:ind w:left="1200" w:firstLineChars="0" w:firstLine="0"/>
        <w:rPr>
          <w:rFonts w:ascii="微软雅黑" w:eastAsia="微软雅黑" w:hAnsi="微软雅黑"/>
          <w:szCs w:val="21"/>
          <w:lang w:eastAsia="zh-TW"/>
        </w:rPr>
      </w:pPr>
      <w:r w:rsidRPr="00940FA9">
        <w:rPr>
          <w:rFonts w:ascii="微软雅黑" w:eastAsia="微软雅黑" w:hAnsi="微软雅黑"/>
          <w:noProof/>
          <w:szCs w:val="21"/>
        </w:rPr>
        <w:drawing>
          <wp:inline distT="0" distB="0" distL="0" distR="0" wp14:anchorId="759957AB" wp14:editId="2B2EB965">
            <wp:extent cx="4522778" cy="254127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535901" cy="2548644"/>
                    </a:xfrm>
                    <a:prstGeom prst="rect">
                      <a:avLst/>
                    </a:prstGeom>
                  </pic:spPr>
                </pic:pic>
              </a:graphicData>
            </a:graphic>
          </wp:inline>
        </w:drawing>
      </w:r>
    </w:p>
    <w:p w14:paraId="0DA3EEAE" w14:textId="1D0E00EA" w:rsidR="00EB404E" w:rsidRPr="00C53741" w:rsidRDefault="0095441B" w:rsidP="00B7728B">
      <w:pPr>
        <w:snapToGrid w:val="0"/>
        <w:spacing w:before="100" w:beforeAutospacing="1" w:after="100" w:afterAutospacing="1"/>
        <w:textAlignment w:val="baseline"/>
        <w:rPr>
          <w:rFonts w:ascii="微软雅黑" w:eastAsia="微软雅黑" w:hAnsi="微软雅黑" w:cs="宋体"/>
          <w:b/>
          <w:color w:val="C79E5B"/>
          <w:kern w:val="0"/>
          <w:sz w:val="28"/>
          <w:szCs w:val="24"/>
        </w:rPr>
      </w:pPr>
      <w:r w:rsidRPr="00C53741">
        <w:rPr>
          <w:rFonts w:ascii="微软雅黑" w:eastAsia="微软雅黑" w:hAnsi="微软雅黑" w:cs="宋体" w:hint="eastAsia"/>
          <w:b/>
          <w:color w:val="C79E5B"/>
          <w:kern w:val="0"/>
          <w:sz w:val="28"/>
          <w:szCs w:val="24"/>
        </w:rPr>
        <w:t>服务的主要客户</w:t>
      </w:r>
    </w:p>
    <w:p w14:paraId="00127BA8" w14:textId="7944217C" w:rsidR="00243D61" w:rsidRPr="00243D61" w:rsidRDefault="00786EBB" w:rsidP="00B7728B">
      <w:pPr>
        <w:snapToGrid w:val="0"/>
        <w:spacing w:before="100" w:beforeAutospacing="1" w:after="100" w:afterAutospacing="1"/>
        <w:jc w:val="left"/>
        <w:rPr>
          <w:rFonts w:ascii="微软雅黑" w:eastAsia="PMingLiU" w:hAnsi="微软雅黑"/>
          <w:lang w:eastAsia="zh-TW"/>
        </w:rPr>
      </w:pPr>
      <w:r>
        <w:rPr>
          <w:noProof/>
        </w:rPr>
        <w:drawing>
          <wp:inline distT="0" distB="0" distL="0" distR="0" wp14:anchorId="18323A46" wp14:editId="3A8B1821">
            <wp:extent cx="5720715" cy="163576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20715" cy="1635760"/>
                    </a:xfrm>
                    <a:prstGeom prst="rect">
                      <a:avLst/>
                    </a:prstGeom>
                  </pic:spPr>
                </pic:pic>
              </a:graphicData>
            </a:graphic>
          </wp:inline>
        </w:drawing>
      </w:r>
    </w:p>
    <w:sectPr w:rsidR="00243D61" w:rsidRPr="00243D61" w:rsidSect="00105103">
      <w:headerReference w:type="even" r:id="rId32"/>
      <w:headerReference w:type="default" r:id="rId33"/>
      <w:footerReference w:type="even" r:id="rId34"/>
      <w:footerReference w:type="default" r:id="rId35"/>
      <w:headerReference w:type="first" r:id="rId36"/>
      <w:footerReference w:type="first" r:id="rId3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28B1" w14:textId="77777777" w:rsidR="000F6315" w:rsidRDefault="000F6315">
      <w:r>
        <w:separator/>
      </w:r>
    </w:p>
  </w:endnote>
  <w:endnote w:type="continuationSeparator" w:id="0">
    <w:p w14:paraId="6CE366F4" w14:textId="77777777" w:rsidR="000F6315" w:rsidRDefault="000F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ingFang SC">
    <w:panose1 w:val="020B0400000000000000"/>
    <w:charset w:val="86"/>
    <w:family w:val="swiss"/>
    <w:pitch w:val="variable"/>
    <w:sig w:usb0="A00002FF" w:usb1="7ACFFDFB" w:usb2="00000017"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9D4F"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48E7C886"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B63A" w14:textId="77777777" w:rsidR="000631F9" w:rsidRDefault="000631F9">
    <w:pPr>
      <w:pStyle w:val="ad"/>
      <w:framePr w:h="0" w:wrap="around" w:vAnchor="text" w:hAnchor="margin" w:xAlign="right" w:y="1"/>
      <w:rPr>
        <w:rStyle w:val="a7"/>
      </w:rPr>
    </w:pPr>
  </w:p>
  <w:p w14:paraId="324ABDE4"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A656" w14:textId="77777777" w:rsidR="00610511" w:rsidRDefault="0061051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B8909" w14:textId="77777777" w:rsidR="000F6315" w:rsidRDefault="000F6315">
      <w:r>
        <w:separator/>
      </w:r>
    </w:p>
  </w:footnote>
  <w:footnote w:type="continuationSeparator" w:id="0">
    <w:p w14:paraId="198717E5" w14:textId="77777777" w:rsidR="000F6315" w:rsidRDefault="000F6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D5CE" w14:textId="77777777" w:rsidR="00610511" w:rsidRDefault="00610511">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436D" w14:textId="7A0AFD9A" w:rsidR="000631F9" w:rsidRPr="00E14A7D" w:rsidRDefault="00CE174D">
    <w:pPr>
      <w:pStyle w:val="ae"/>
      <w:jc w:val="both"/>
      <w:rPr>
        <w:rFonts w:ascii="微软雅黑" w:eastAsia="微软雅黑" w:hAnsi="微软雅黑"/>
        <w:sz w:val="21"/>
      </w:rPr>
    </w:pPr>
    <w:r w:rsidRPr="00195220">
      <w:rPr>
        <w:b/>
        <w:noProof/>
        <w:color w:val="333333"/>
        <w:sz w:val="21"/>
      </w:rPr>
      <w:drawing>
        <wp:inline distT="0" distB="0" distL="0" distR="0" wp14:anchorId="298E31D2" wp14:editId="4F19FD43">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783763">
      <w:rPr>
        <w:b/>
        <w:color w:val="333333"/>
        <w:sz w:val="21"/>
      </w:rPr>
      <w:t xml:space="preserve">           </w:t>
    </w:r>
    <w:r w:rsidR="009B0E2C" w:rsidRPr="004F63B1">
      <w:rPr>
        <w:rFonts w:ascii="微软雅黑" w:eastAsia="微软雅黑" w:hAnsi="微软雅黑" w:hint="eastAsia"/>
        <w:color w:val="333333"/>
        <w:sz w:val="21"/>
      </w:rPr>
      <w:t>第</w:t>
    </w:r>
    <w:r w:rsidR="00783763">
      <w:rPr>
        <w:rFonts w:ascii="微软雅黑" w:eastAsia="微软雅黑" w:hAnsi="微软雅黑"/>
        <w:color w:val="333333"/>
        <w:sz w:val="21"/>
      </w:rPr>
      <w:t>1</w:t>
    </w:r>
    <w:r w:rsidR="008F2922">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FAD6" w14:textId="77777777" w:rsidR="00610511" w:rsidRDefault="00610511">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C3D"/>
    <w:multiLevelType w:val="hybridMultilevel"/>
    <w:tmpl w:val="4250764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131E91"/>
    <w:multiLevelType w:val="hybridMultilevel"/>
    <w:tmpl w:val="C61249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44865CB"/>
    <w:multiLevelType w:val="hybridMultilevel"/>
    <w:tmpl w:val="43A47EFE"/>
    <w:lvl w:ilvl="0" w:tplc="CCB25132">
      <w:start w:val="110"/>
      <w:numFmt w:val="bullet"/>
      <w:lvlText w:val=""/>
      <w:lvlJc w:val="left"/>
      <w:pPr>
        <w:ind w:left="900" w:hanging="480"/>
      </w:pPr>
      <w:rPr>
        <w:rFonts w:ascii="Wingdings" w:eastAsia="PMingLiU" w:hAnsi="Wingdings" w:cs="微软雅黑"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4" w15:restartNumberingAfterBreak="0">
    <w:nsid w:val="09F8171C"/>
    <w:multiLevelType w:val="hybridMultilevel"/>
    <w:tmpl w:val="6E84525E"/>
    <w:lvl w:ilvl="0" w:tplc="04090001">
      <w:start w:val="1"/>
      <w:numFmt w:val="bullet"/>
      <w:lvlText w:val=""/>
      <w:lvlJc w:val="left"/>
      <w:pPr>
        <w:ind w:left="997" w:hanging="480"/>
      </w:pPr>
      <w:rPr>
        <w:rFonts w:ascii="Wingdings" w:hAnsi="Wingdings" w:hint="default"/>
      </w:rPr>
    </w:lvl>
    <w:lvl w:ilvl="1" w:tplc="04090003">
      <w:start w:val="1"/>
      <w:numFmt w:val="bullet"/>
      <w:lvlText w:val=""/>
      <w:lvlJc w:val="left"/>
      <w:pPr>
        <w:ind w:left="1477" w:hanging="480"/>
      </w:pPr>
      <w:rPr>
        <w:rFonts w:ascii="Wingdings" w:hAnsi="Wingdings" w:hint="default"/>
      </w:rPr>
    </w:lvl>
    <w:lvl w:ilvl="2" w:tplc="04090005">
      <w:start w:val="1"/>
      <w:numFmt w:val="bullet"/>
      <w:lvlText w:val=""/>
      <w:lvlJc w:val="left"/>
      <w:pPr>
        <w:ind w:left="1957" w:hanging="480"/>
      </w:pPr>
      <w:rPr>
        <w:rFonts w:ascii="Wingdings" w:hAnsi="Wingdings" w:hint="default"/>
      </w:rPr>
    </w:lvl>
    <w:lvl w:ilvl="3" w:tplc="04090001" w:tentative="1">
      <w:start w:val="1"/>
      <w:numFmt w:val="bullet"/>
      <w:lvlText w:val=""/>
      <w:lvlJc w:val="left"/>
      <w:pPr>
        <w:ind w:left="2437" w:hanging="480"/>
      </w:pPr>
      <w:rPr>
        <w:rFonts w:ascii="Wingdings" w:hAnsi="Wingdings" w:hint="default"/>
      </w:rPr>
    </w:lvl>
    <w:lvl w:ilvl="4" w:tplc="04090003" w:tentative="1">
      <w:start w:val="1"/>
      <w:numFmt w:val="bullet"/>
      <w:lvlText w:val=""/>
      <w:lvlJc w:val="left"/>
      <w:pPr>
        <w:ind w:left="2917" w:hanging="480"/>
      </w:pPr>
      <w:rPr>
        <w:rFonts w:ascii="Wingdings" w:hAnsi="Wingdings" w:hint="default"/>
      </w:rPr>
    </w:lvl>
    <w:lvl w:ilvl="5" w:tplc="04090005" w:tentative="1">
      <w:start w:val="1"/>
      <w:numFmt w:val="bullet"/>
      <w:lvlText w:val=""/>
      <w:lvlJc w:val="left"/>
      <w:pPr>
        <w:ind w:left="3397" w:hanging="480"/>
      </w:pPr>
      <w:rPr>
        <w:rFonts w:ascii="Wingdings" w:hAnsi="Wingdings" w:hint="default"/>
      </w:rPr>
    </w:lvl>
    <w:lvl w:ilvl="6" w:tplc="04090001" w:tentative="1">
      <w:start w:val="1"/>
      <w:numFmt w:val="bullet"/>
      <w:lvlText w:val=""/>
      <w:lvlJc w:val="left"/>
      <w:pPr>
        <w:ind w:left="3877" w:hanging="480"/>
      </w:pPr>
      <w:rPr>
        <w:rFonts w:ascii="Wingdings" w:hAnsi="Wingdings" w:hint="default"/>
      </w:rPr>
    </w:lvl>
    <w:lvl w:ilvl="7" w:tplc="04090003" w:tentative="1">
      <w:start w:val="1"/>
      <w:numFmt w:val="bullet"/>
      <w:lvlText w:val=""/>
      <w:lvlJc w:val="left"/>
      <w:pPr>
        <w:ind w:left="4357" w:hanging="480"/>
      </w:pPr>
      <w:rPr>
        <w:rFonts w:ascii="Wingdings" w:hAnsi="Wingdings" w:hint="default"/>
      </w:rPr>
    </w:lvl>
    <w:lvl w:ilvl="8" w:tplc="04090005" w:tentative="1">
      <w:start w:val="1"/>
      <w:numFmt w:val="bullet"/>
      <w:lvlText w:val=""/>
      <w:lvlJc w:val="left"/>
      <w:pPr>
        <w:ind w:left="4837" w:hanging="480"/>
      </w:pPr>
      <w:rPr>
        <w:rFonts w:ascii="Wingdings" w:hAnsi="Wingdings" w:hint="default"/>
      </w:rPr>
    </w:lvl>
  </w:abstractNum>
  <w:abstractNum w:abstractNumId="5"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11163A85"/>
    <w:multiLevelType w:val="hybridMultilevel"/>
    <w:tmpl w:val="2BC0D00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1411A66"/>
    <w:multiLevelType w:val="hybridMultilevel"/>
    <w:tmpl w:val="D928914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3043E17"/>
    <w:multiLevelType w:val="hybridMultilevel"/>
    <w:tmpl w:val="1262ADEE"/>
    <w:lvl w:ilvl="0" w:tplc="B2FE40F6">
      <w:start w:val="1"/>
      <w:numFmt w:val="bullet"/>
      <w:lvlText w:val=""/>
      <w:lvlJc w:val="left"/>
      <w:pPr>
        <w:ind w:left="1357" w:hanging="480"/>
      </w:pPr>
      <w:rPr>
        <w:rFonts w:ascii="Wingdings" w:hAnsi="Wingdings" w:hint="default"/>
      </w:rPr>
    </w:lvl>
    <w:lvl w:ilvl="1" w:tplc="04090003">
      <w:start w:val="1"/>
      <w:numFmt w:val="bullet"/>
      <w:lvlText w:val=""/>
      <w:lvlJc w:val="left"/>
      <w:pPr>
        <w:ind w:left="1837" w:hanging="480"/>
      </w:pPr>
      <w:rPr>
        <w:rFonts w:ascii="Wingdings" w:hAnsi="Wingdings" w:hint="default"/>
      </w:rPr>
    </w:lvl>
    <w:lvl w:ilvl="2" w:tplc="04090005" w:tentative="1">
      <w:start w:val="1"/>
      <w:numFmt w:val="bullet"/>
      <w:lvlText w:val=""/>
      <w:lvlJc w:val="left"/>
      <w:pPr>
        <w:ind w:left="2317" w:hanging="480"/>
      </w:pPr>
      <w:rPr>
        <w:rFonts w:ascii="Wingdings" w:hAnsi="Wingdings" w:hint="default"/>
      </w:rPr>
    </w:lvl>
    <w:lvl w:ilvl="3" w:tplc="04090001" w:tentative="1">
      <w:start w:val="1"/>
      <w:numFmt w:val="bullet"/>
      <w:lvlText w:val=""/>
      <w:lvlJc w:val="left"/>
      <w:pPr>
        <w:ind w:left="2797" w:hanging="480"/>
      </w:pPr>
      <w:rPr>
        <w:rFonts w:ascii="Wingdings" w:hAnsi="Wingdings" w:hint="default"/>
      </w:rPr>
    </w:lvl>
    <w:lvl w:ilvl="4" w:tplc="04090003" w:tentative="1">
      <w:start w:val="1"/>
      <w:numFmt w:val="bullet"/>
      <w:lvlText w:val=""/>
      <w:lvlJc w:val="left"/>
      <w:pPr>
        <w:ind w:left="3277" w:hanging="480"/>
      </w:pPr>
      <w:rPr>
        <w:rFonts w:ascii="Wingdings" w:hAnsi="Wingdings" w:hint="default"/>
      </w:rPr>
    </w:lvl>
    <w:lvl w:ilvl="5" w:tplc="04090005" w:tentative="1">
      <w:start w:val="1"/>
      <w:numFmt w:val="bullet"/>
      <w:lvlText w:val=""/>
      <w:lvlJc w:val="left"/>
      <w:pPr>
        <w:ind w:left="3757" w:hanging="480"/>
      </w:pPr>
      <w:rPr>
        <w:rFonts w:ascii="Wingdings" w:hAnsi="Wingdings" w:hint="default"/>
      </w:rPr>
    </w:lvl>
    <w:lvl w:ilvl="6" w:tplc="04090001" w:tentative="1">
      <w:start w:val="1"/>
      <w:numFmt w:val="bullet"/>
      <w:lvlText w:val=""/>
      <w:lvlJc w:val="left"/>
      <w:pPr>
        <w:ind w:left="4237" w:hanging="480"/>
      </w:pPr>
      <w:rPr>
        <w:rFonts w:ascii="Wingdings" w:hAnsi="Wingdings" w:hint="default"/>
      </w:rPr>
    </w:lvl>
    <w:lvl w:ilvl="7" w:tplc="04090003" w:tentative="1">
      <w:start w:val="1"/>
      <w:numFmt w:val="bullet"/>
      <w:lvlText w:val=""/>
      <w:lvlJc w:val="left"/>
      <w:pPr>
        <w:ind w:left="4717" w:hanging="480"/>
      </w:pPr>
      <w:rPr>
        <w:rFonts w:ascii="Wingdings" w:hAnsi="Wingdings" w:hint="default"/>
      </w:rPr>
    </w:lvl>
    <w:lvl w:ilvl="8" w:tplc="04090005" w:tentative="1">
      <w:start w:val="1"/>
      <w:numFmt w:val="bullet"/>
      <w:lvlText w:val=""/>
      <w:lvlJc w:val="left"/>
      <w:pPr>
        <w:ind w:left="5197" w:hanging="480"/>
      </w:pPr>
      <w:rPr>
        <w:rFonts w:ascii="Wingdings" w:hAnsi="Wingdings" w:hint="default"/>
      </w:rPr>
    </w:lvl>
  </w:abstractNum>
  <w:abstractNum w:abstractNumId="9"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A2E10D9"/>
    <w:multiLevelType w:val="hybridMultilevel"/>
    <w:tmpl w:val="0F5A3E78"/>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EE73FE6"/>
    <w:multiLevelType w:val="hybridMultilevel"/>
    <w:tmpl w:val="4B6E12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C96B48"/>
    <w:multiLevelType w:val="hybridMultilevel"/>
    <w:tmpl w:val="43FC7170"/>
    <w:lvl w:ilvl="0" w:tplc="12A22CB4">
      <w:start w:val="1"/>
      <w:numFmt w:val="decimal"/>
      <w:lvlText w:val="%1."/>
      <w:lvlJc w:val="left"/>
      <w:pPr>
        <w:ind w:left="1140" w:hanging="360"/>
      </w:pPr>
      <w:rPr>
        <w:rFonts w:eastAsia="PMingLiU"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1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4" w15:restartNumberingAfterBreak="0">
    <w:nsid w:val="2C2840D2"/>
    <w:multiLevelType w:val="hybridMultilevel"/>
    <w:tmpl w:val="AE94EBA4"/>
    <w:lvl w:ilvl="0" w:tplc="47BC7DD4">
      <w:start w:val="1"/>
      <w:numFmt w:val="decimal"/>
      <w:lvlText w:val="%1."/>
      <w:lvlJc w:val="left"/>
      <w:pPr>
        <w:ind w:left="1357" w:hanging="360"/>
      </w:pPr>
      <w:rPr>
        <w:rFonts w:ascii="PMingLiU" w:hAnsi="PMingLiU" w:hint="default"/>
      </w:rPr>
    </w:lvl>
    <w:lvl w:ilvl="1" w:tplc="04090019" w:tentative="1">
      <w:start w:val="1"/>
      <w:numFmt w:val="ideographTraditional"/>
      <w:lvlText w:val="%2、"/>
      <w:lvlJc w:val="left"/>
      <w:pPr>
        <w:ind w:left="1957" w:hanging="480"/>
      </w:pPr>
    </w:lvl>
    <w:lvl w:ilvl="2" w:tplc="0409001B" w:tentative="1">
      <w:start w:val="1"/>
      <w:numFmt w:val="lowerRoman"/>
      <w:lvlText w:val="%3."/>
      <w:lvlJc w:val="right"/>
      <w:pPr>
        <w:ind w:left="2437" w:hanging="480"/>
      </w:pPr>
    </w:lvl>
    <w:lvl w:ilvl="3" w:tplc="0409000F" w:tentative="1">
      <w:start w:val="1"/>
      <w:numFmt w:val="decimal"/>
      <w:lvlText w:val="%4."/>
      <w:lvlJc w:val="left"/>
      <w:pPr>
        <w:ind w:left="2917" w:hanging="480"/>
      </w:pPr>
    </w:lvl>
    <w:lvl w:ilvl="4" w:tplc="04090019" w:tentative="1">
      <w:start w:val="1"/>
      <w:numFmt w:val="ideographTraditional"/>
      <w:lvlText w:val="%5、"/>
      <w:lvlJc w:val="left"/>
      <w:pPr>
        <w:ind w:left="3397" w:hanging="480"/>
      </w:pPr>
    </w:lvl>
    <w:lvl w:ilvl="5" w:tplc="0409001B" w:tentative="1">
      <w:start w:val="1"/>
      <w:numFmt w:val="lowerRoman"/>
      <w:lvlText w:val="%6."/>
      <w:lvlJc w:val="right"/>
      <w:pPr>
        <w:ind w:left="3877" w:hanging="480"/>
      </w:pPr>
    </w:lvl>
    <w:lvl w:ilvl="6" w:tplc="0409000F" w:tentative="1">
      <w:start w:val="1"/>
      <w:numFmt w:val="decimal"/>
      <w:lvlText w:val="%7."/>
      <w:lvlJc w:val="left"/>
      <w:pPr>
        <w:ind w:left="4357" w:hanging="480"/>
      </w:pPr>
    </w:lvl>
    <w:lvl w:ilvl="7" w:tplc="04090019" w:tentative="1">
      <w:start w:val="1"/>
      <w:numFmt w:val="ideographTraditional"/>
      <w:lvlText w:val="%8、"/>
      <w:lvlJc w:val="left"/>
      <w:pPr>
        <w:ind w:left="4837" w:hanging="480"/>
      </w:pPr>
    </w:lvl>
    <w:lvl w:ilvl="8" w:tplc="0409001B" w:tentative="1">
      <w:start w:val="1"/>
      <w:numFmt w:val="lowerRoman"/>
      <w:lvlText w:val="%9."/>
      <w:lvlJc w:val="right"/>
      <w:pPr>
        <w:ind w:left="5317" w:hanging="480"/>
      </w:pPr>
    </w:lvl>
  </w:abstractNum>
  <w:abstractNum w:abstractNumId="15" w15:restartNumberingAfterBreak="0">
    <w:nsid w:val="2F3703C1"/>
    <w:multiLevelType w:val="hybridMultilevel"/>
    <w:tmpl w:val="77E8A48E"/>
    <w:lvl w:ilvl="0" w:tplc="6BEA5E0C">
      <w:start w:val="1"/>
      <w:numFmt w:val="decimal"/>
      <w:lvlText w:val="%1."/>
      <w:lvlJc w:val="left"/>
      <w:pPr>
        <w:ind w:left="1357" w:hanging="360"/>
      </w:pPr>
      <w:rPr>
        <w:rFonts w:ascii="PMingLiU" w:eastAsia="PMingLiU" w:hAnsi="PMingLiU" w:hint="default"/>
      </w:rPr>
    </w:lvl>
    <w:lvl w:ilvl="1" w:tplc="04090019" w:tentative="1">
      <w:start w:val="1"/>
      <w:numFmt w:val="ideographTraditional"/>
      <w:lvlText w:val="%2、"/>
      <w:lvlJc w:val="left"/>
      <w:pPr>
        <w:ind w:left="1957" w:hanging="480"/>
      </w:pPr>
    </w:lvl>
    <w:lvl w:ilvl="2" w:tplc="0409001B" w:tentative="1">
      <w:start w:val="1"/>
      <w:numFmt w:val="lowerRoman"/>
      <w:lvlText w:val="%3."/>
      <w:lvlJc w:val="right"/>
      <w:pPr>
        <w:ind w:left="2437" w:hanging="480"/>
      </w:pPr>
    </w:lvl>
    <w:lvl w:ilvl="3" w:tplc="0409000F" w:tentative="1">
      <w:start w:val="1"/>
      <w:numFmt w:val="decimal"/>
      <w:lvlText w:val="%4."/>
      <w:lvlJc w:val="left"/>
      <w:pPr>
        <w:ind w:left="2917" w:hanging="480"/>
      </w:pPr>
    </w:lvl>
    <w:lvl w:ilvl="4" w:tplc="04090019" w:tentative="1">
      <w:start w:val="1"/>
      <w:numFmt w:val="ideographTraditional"/>
      <w:lvlText w:val="%5、"/>
      <w:lvlJc w:val="left"/>
      <w:pPr>
        <w:ind w:left="3397" w:hanging="480"/>
      </w:pPr>
    </w:lvl>
    <w:lvl w:ilvl="5" w:tplc="0409001B" w:tentative="1">
      <w:start w:val="1"/>
      <w:numFmt w:val="lowerRoman"/>
      <w:lvlText w:val="%6."/>
      <w:lvlJc w:val="right"/>
      <w:pPr>
        <w:ind w:left="3877" w:hanging="480"/>
      </w:pPr>
    </w:lvl>
    <w:lvl w:ilvl="6" w:tplc="0409000F" w:tentative="1">
      <w:start w:val="1"/>
      <w:numFmt w:val="decimal"/>
      <w:lvlText w:val="%7."/>
      <w:lvlJc w:val="left"/>
      <w:pPr>
        <w:ind w:left="4357" w:hanging="480"/>
      </w:pPr>
    </w:lvl>
    <w:lvl w:ilvl="7" w:tplc="04090019" w:tentative="1">
      <w:start w:val="1"/>
      <w:numFmt w:val="ideographTraditional"/>
      <w:lvlText w:val="%8、"/>
      <w:lvlJc w:val="left"/>
      <w:pPr>
        <w:ind w:left="4837" w:hanging="480"/>
      </w:pPr>
    </w:lvl>
    <w:lvl w:ilvl="8" w:tplc="0409001B" w:tentative="1">
      <w:start w:val="1"/>
      <w:numFmt w:val="lowerRoman"/>
      <w:lvlText w:val="%9."/>
      <w:lvlJc w:val="right"/>
      <w:pPr>
        <w:ind w:left="5317" w:hanging="480"/>
      </w:pPr>
    </w:lvl>
  </w:abstractNum>
  <w:abstractNum w:abstractNumId="1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4DC54F3E"/>
    <w:multiLevelType w:val="hybridMultilevel"/>
    <w:tmpl w:val="9CBC59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0725B8C"/>
    <w:multiLevelType w:val="hybridMultilevel"/>
    <w:tmpl w:val="8698D6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6571788"/>
    <w:multiLevelType w:val="hybridMultilevel"/>
    <w:tmpl w:val="BFCA5BD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7327320"/>
    <w:multiLevelType w:val="hybridMultilevel"/>
    <w:tmpl w:val="ACAE424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77F770F"/>
    <w:multiLevelType w:val="hybridMultilevel"/>
    <w:tmpl w:val="CEBED5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7A76ADD"/>
    <w:multiLevelType w:val="hybridMultilevel"/>
    <w:tmpl w:val="FF48282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7"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BDB0F78"/>
    <w:multiLevelType w:val="hybridMultilevel"/>
    <w:tmpl w:val="A2ECC766"/>
    <w:lvl w:ilvl="0" w:tplc="CCB25132">
      <w:start w:val="110"/>
      <w:numFmt w:val="bullet"/>
      <w:lvlText w:val=""/>
      <w:lvlJc w:val="left"/>
      <w:pPr>
        <w:ind w:left="720" w:hanging="360"/>
      </w:pPr>
      <w:rPr>
        <w:rFonts w:ascii="Wingdings" w:eastAsia="PMingLiU" w:hAnsi="Wingdings" w:cs="微软雅黑"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6D97141A"/>
    <w:multiLevelType w:val="hybridMultilevel"/>
    <w:tmpl w:val="8D0ED548"/>
    <w:lvl w:ilvl="0" w:tplc="0409000B">
      <w:start w:val="1"/>
      <w:numFmt w:val="bullet"/>
      <w:lvlText w:val=""/>
      <w:lvlJc w:val="left"/>
      <w:pPr>
        <w:ind w:left="420" w:hanging="420"/>
      </w:pPr>
      <w:rPr>
        <w:rFonts w:ascii="Wingdings" w:hAnsi="Wingdings" w:hint="default"/>
      </w:rPr>
    </w:lvl>
    <w:lvl w:ilvl="1" w:tplc="CCB25132">
      <w:start w:val="110"/>
      <w:numFmt w:val="bullet"/>
      <w:lvlText w:val=""/>
      <w:lvlJc w:val="left"/>
      <w:pPr>
        <w:ind w:left="900" w:hanging="480"/>
      </w:pPr>
      <w:rPr>
        <w:rFonts w:ascii="Wingdings" w:eastAsia="PMingLiU" w:hAnsi="Wingdings" w:cs="微软雅黑"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E6204C6"/>
    <w:multiLevelType w:val="hybridMultilevel"/>
    <w:tmpl w:val="139E079E"/>
    <w:lvl w:ilvl="0" w:tplc="7B9CB4C8">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1" w15:restartNumberingAfterBreak="0">
    <w:nsid w:val="6F6C487F"/>
    <w:multiLevelType w:val="hybridMultilevel"/>
    <w:tmpl w:val="71EE47B6"/>
    <w:lvl w:ilvl="0" w:tplc="E4ECBE28">
      <w:start w:val="1"/>
      <w:numFmt w:val="decimal"/>
      <w:lvlText w:val="%1."/>
      <w:lvlJc w:val="left"/>
      <w:pPr>
        <w:ind w:left="1200" w:hanging="360"/>
      </w:pPr>
      <w:rPr>
        <w:rFonts w:hint="default"/>
      </w:rPr>
    </w:lvl>
    <w:lvl w:ilvl="1" w:tplc="04090019">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2" w15:restartNumberingAfterBreak="0">
    <w:nsid w:val="6FED1A9F"/>
    <w:multiLevelType w:val="hybridMultilevel"/>
    <w:tmpl w:val="F8601814"/>
    <w:lvl w:ilvl="0" w:tplc="04090011">
      <w:start w:val="1"/>
      <w:numFmt w:val="upperLetter"/>
      <w:lvlText w:val="%1."/>
      <w:lvlJc w:val="left"/>
      <w:pPr>
        <w:ind w:left="997" w:hanging="480"/>
      </w:pPr>
    </w:lvl>
    <w:lvl w:ilvl="1" w:tplc="04090019" w:tentative="1">
      <w:start w:val="1"/>
      <w:numFmt w:val="ideographTraditional"/>
      <w:lvlText w:val="%2、"/>
      <w:lvlJc w:val="left"/>
      <w:pPr>
        <w:ind w:left="1477" w:hanging="480"/>
      </w:p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3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0F35945"/>
    <w:multiLevelType w:val="hybridMultilevel"/>
    <w:tmpl w:val="EE1C60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1AA46F9"/>
    <w:multiLevelType w:val="hybridMultilevel"/>
    <w:tmpl w:val="00921C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994021493">
    <w:abstractNumId w:val="18"/>
  </w:num>
  <w:num w:numId="2" w16cid:durableId="164319195">
    <w:abstractNumId w:val="17"/>
  </w:num>
  <w:num w:numId="3" w16cid:durableId="1561746043">
    <w:abstractNumId w:val="5"/>
  </w:num>
  <w:num w:numId="4" w16cid:durableId="1292057052">
    <w:abstractNumId w:val="13"/>
  </w:num>
  <w:num w:numId="5" w16cid:durableId="147134074">
    <w:abstractNumId w:val="2"/>
  </w:num>
  <w:num w:numId="6" w16cid:durableId="113184063">
    <w:abstractNumId w:val="21"/>
  </w:num>
  <w:num w:numId="7" w16cid:durableId="666786104">
    <w:abstractNumId w:val="22"/>
  </w:num>
  <w:num w:numId="8" w16cid:durableId="1268078010">
    <w:abstractNumId w:val="27"/>
  </w:num>
  <w:num w:numId="9" w16cid:durableId="483662942">
    <w:abstractNumId w:val="9"/>
  </w:num>
  <w:num w:numId="10" w16cid:durableId="591738879">
    <w:abstractNumId w:val="33"/>
  </w:num>
  <w:num w:numId="11" w16cid:durableId="336003105">
    <w:abstractNumId w:val="16"/>
  </w:num>
  <w:num w:numId="12" w16cid:durableId="1447846688">
    <w:abstractNumId w:val="29"/>
  </w:num>
  <w:num w:numId="13" w16cid:durableId="1807432761">
    <w:abstractNumId w:val="10"/>
  </w:num>
  <w:num w:numId="14" w16cid:durableId="248538470">
    <w:abstractNumId w:val="0"/>
  </w:num>
  <w:num w:numId="15" w16cid:durableId="1238831845">
    <w:abstractNumId w:val="20"/>
  </w:num>
  <w:num w:numId="16" w16cid:durableId="256401282">
    <w:abstractNumId w:val="7"/>
  </w:num>
  <w:num w:numId="17" w16cid:durableId="330185039">
    <w:abstractNumId w:val="35"/>
  </w:num>
  <w:num w:numId="18" w16cid:durableId="624774529">
    <w:abstractNumId w:val="26"/>
  </w:num>
  <w:num w:numId="19" w16cid:durableId="373626081">
    <w:abstractNumId w:val="32"/>
  </w:num>
  <w:num w:numId="20" w16cid:durableId="496456177">
    <w:abstractNumId w:val="31"/>
  </w:num>
  <w:num w:numId="21" w16cid:durableId="1640187393">
    <w:abstractNumId w:val="8"/>
  </w:num>
  <w:num w:numId="22" w16cid:durableId="1708799922">
    <w:abstractNumId w:val="4"/>
  </w:num>
  <w:num w:numId="23" w16cid:durableId="1918854135">
    <w:abstractNumId w:val="30"/>
  </w:num>
  <w:num w:numId="24" w16cid:durableId="520315371">
    <w:abstractNumId w:val="15"/>
  </w:num>
  <w:num w:numId="25" w16cid:durableId="147013743">
    <w:abstractNumId w:val="14"/>
  </w:num>
  <w:num w:numId="26" w16cid:durableId="1474058692">
    <w:abstractNumId w:val="12"/>
  </w:num>
  <w:num w:numId="27" w16cid:durableId="2024084543">
    <w:abstractNumId w:val="28"/>
  </w:num>
  <w:num w:numId="28" w16cid:durableId="323169461">
    <w:abstractNumId w:val="25"/>
  </w:num>
  <w:num w:numId="29" w16cid:durableId="988248672">
    <w:abstractNumId w:val="3"/>
  </w:num>
  <w:num w:numId="30" w16cid:durableId="781656629">
    <w:abstractNumId w:val="1"/>
  </w:num>
  <w:num w:numId="31" w16cid:durableId="129713852">
    <w:abstractNumId w:val="19"/>
  </w:num>
  <w:num w:numId="32" w16cid:durableId="125391756">
    <w:abstractNumId w:val="23"/>
  </w:num>
  <w:num w:numId="33" w16cid:durableId="616836822">
    <w:abstractNumId w:val="6"/>
  </w:num>
  <w:num w:numId="34" w16cid:durableId="644706143">
    <w:abstractNumId w:val="24"/>
  </w:num>
  <w:num w:numId="35" w16cid:durableId="911349761">
    <w:abstractNumId w:val="11"/>
  </w:num>
  <w:num w:numId="36" w16cid:durableId="211374047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69D"/>
    <w:rsid w:val="00004F1D"/>
    <w:rsid w:val="00007ED5"/>
    <w:rsid w:val="000243E9"/>
    <w:rsid w:val="00044F04"/>
    <w:rsid w:val="000532E1"/>
    <w:rsid w:val="00056791"/>
    <w:rsid w:val="0006079A"/>
    <w:rsid w:val="000631F9"/>
    <w:rsid w:val="00064A6F"/>
    <w:rsid w:val="00071CE5"/>
    <w:rsid w:val="00076B05"/>
    <w:rsid w:val="00077EC5"/>
    <w:rsid w:val="0008523E"/>
    <w:rsid w:val="000915E6"/>
    <w:rsid w:val="000962FD"/>
    <w:rsid w:val="00097129"/>
    <w:rsid w:val="000979A5"/>
    <w:rsid w:val="000A5090"/>
    <w:rsid w:val="000B0351"/>
    <w:rsid w:val="000B0AC3"/>
    <w:rsid w:val="000D05FE"/>
    <w:rsid w:val="000E18A5"/>
    <w:rsid w:val="000E2A45"/>
    <w:rsid w:val="000F5168"/>
    <w:rsid w:val="000F6315"/>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43D61"/>
    <w:rsid w:val="00250580"/>
    <w:rsid w:val="00252186"/>
    <w:rsid w:val="00255B1F"/>
    <w:rsid w:val="002707E7"/>
    <w:rsid w:val="00270EF0"/>
    <w:rsid w:val="002712AF"/>
    <w:rsid w:val="00274F8A"/>
    <w:rsid w:val="0028012B"/>
    <w:rsid w:val="00284396"/>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62C5"/>
    <w:rsid w:val="003C78A2"/>
    <w:rsid w:val="003D543A"/>
    <w:rsid w:val="003D609E"/>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013B"/>
    <w:rsid w:val="00443C7A"/>
    <w:rsid w:val="004452BA"/>
    <w:rsid w:val="00451221"/>
    <w:rsid w:val="004555F7"/>
    <w:rsid w:val="00462CFD"/>
    <w:rsid w:val="00463F71"/>
    <w:rsid w:val="00466C8B"/>
    <w:rsid w:val="00470C6C"/>
    <w:rsid w:val="0048122B"/>
    <w:rsid w:val="00483B13"/>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08BE"/>
    <w:rsid w:val="004F1399"/>
    <w:rsid w:val="004F63B1"/>
    <w:rsid w:val="004F7523"/>
    <w:rsid w:val="005002D8"/>
    <w:rsid w:val="0052080E"/>
    <w:rsid w:val="005344CB"/>
    <w:rsid w:val="00535A1F"/>
    <w:rsid w:val="005479C8"/>
    <w:rsid w:val="005504DA"/>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0511"/>
    <w:rsid w:val="006126FE"/>
    <w:rsid w:val="00613CE9"/>
    <w:rsid w:val="0062719D"/>
    <w:rsid w:val="00644994"/>
    <w:rsid w:val="00650F34"/>
    <w:rsid w:val="0065606B"/>
    <w:rsid w:val="0065759C"/>
    <w:rsid w:val="006617B7"/>
    <w:rsid w:val="00661A8D"/>
    <w:rsid w:val="006621B5"/>
    <w:rsid w:val="00664649"/>
    <w:rsid w:val="00664D44"/>
    <w:rsid w:val="006707FE"/>
    <w:rsid w:val="00671B36"/>
    <w:rsid w:val="0067393A"/>
    <w:rsid w:val="00683A74"/>
    <w:rsid w:val="00684016"/>
    <w:rsid w:val="00685028"/>
    <w:rsid w:val="00690593"/>
    <w:rsid w:val="006918B9"/>
    <w:rsid w:val="00693C3F"/>
    <w:rsid w:val="006955F5"/>
    <w:rsid w:val="006A054F"/>
    <w:rsid w:val="006A24F1"/>
    <w:rsid w:val="006C1733"/>
    <w:rsid w:val="006D5766"/>
    <w:rsid w:val="006E3765"/>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61021"/>
    <w:rsid w:val="00770C5C"/>
    <w:rsid w:val="007717D6"/>
    <w:rsid w:val="00783763"/>
    <w:rsid w:val="007847FC"/>
    <w:rsid w:val="00786EBB"/>
    <w:rsid w:val="00787A78"/>
    <w:rsid w:val="00795109"/>
    <w:rsid w:val="007A0451"/>
    <w:rsid w:val="007B2D27"/>
    <w:rsid w:val="007C0828"/>
    <w:rsid w:val="007C3F70"/>
    <w:rsid w:val="007C4C7A"/>
    <w:rsid w:val="007D5451"/>
    <w:rsid w:val="007D76B6"/>
    <w:rsid w:val="007F6422"/>
    <w:rsid w:val="0081091B"/>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3EF4"/>
    <w:rsid w:val="008D7A98"/>
    <w:rsid w:val="008E29E6"/>
    <w:rsid w:val="008E508C"/>
    <w:rsid w:val="008F2922"/>
    <w:rsid w:val="008F2CAF"/>
    <w:rsid w:val="00902EA3"/>
    <w:rsid w:val="0090431A"/>
    <w:rsid w:val="009076EA"/>
    <w:rsid w:val="00911F7D"/>
    <w:rsid w:val="00913B2E"/>
    <w:rsid w:val="00915DD8"/>
    <w:rsid w:val="009205FC"/>
    <w:rsid w:val="00927C82"/>
    <w:rsid w:val="00932225"/>
    <w:rsid w:val="00932353"/>
    <w:rsid w:val="00940FA9"/>
    <w:rsid w:val="00947A62"/>
    <w:rsid w:val="0095441B"/>
    <w:rsid w:val="00962323"/>
    <w:rsid w:val="00962DEF"/>
    <w:rsid w:val="0097433A"/>
    <w:rsid w:val="0098226A"/>
    <w:rsid w:val="009823A9"/>
    <w:rsid w:val="00983853"/>
    <w:rsid w:val="00983A47"/>
    <w:rsid w:val="009849FB"/>
    <w:rsid w:val="009A7E78"/>
    <w:rsid w:val="009B0289"/>
    <w:rsid w:val="009B0E2C"/>
    <w:rsid w:val="009C28EC"/>
    <w:rsid w:val="009C29B7"/>
    <w:rsid w:val="009C6E37"/>
    <w:rsid w:val="009C7795"/>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961CD"/>
    <w:rsid w:val="00AB326E"/>
    <w:rsid w:val="00AB3952"/>
    <w:rsid w:val="00AB51E9"/>
    <w:rsid w:val="00AB5A65"/>
    <w:rsid w:val="00AC6E5A"/>
    <w:rsid w:val="00AD1E2C"/>
    <w:rsid w:val="00AE3A82"/>
    <w:rsid w:val="00AE7F81"/>
    <w:rsid w:val="00B05B17"/>
    <w:rsid w:val="00B06504"/>
    <w:rsid w:val="00B31A03"/>
    <w:rsid w:val="00B35B50"/>
    <w:rsid w:val="00B36BD0"/>
    <w:rsid w:val="00B413D5"/>
    <w:rsid w:val="00B54EBC"/>
    <w:rsid w:val="00B55C17"/>
    <w:rsid w:val="00B71E01"/>
    <w:rsid w:val="00B76A81"/>
    <w:rsid w:val="00B7728B"/>
    <w:rsid w:val="00B8317D"/>
    <w:rsid w:val="00B92438"/>
    <w:rsid w:val="00B925C8"/>
    <w:rsid w:val="00B93BD6"/>
    <w:rsid w:val="00B93E3B"/>
    <w:rsid w:val="00BA0329"/>
    <w:rsid w:val="00BB0E07"/>
    <w:rsid w:val="00BB1A99"/>
    <w:rsid w:val="00BB5773"/>
    <w:rsid w:val="00BC1804"/>
    <w:rsid w:val="00BC22B7"/>
    <w:rsid w:val="00BD04F3"/>
    <w:rsid w:val="00BD741B"/>
    <w:rsid w:val="00BD7FD3"/>
    <w:rsid w:val="00BF05E5"/>
    <w:rsid w:val="00BF25F4"/>
    <w:rsid w:val="00BF301D"/>
    <w:rsid w:val="00BF3D90"/>
    <w:rsid w:val="00BF6726"/>
    <w:rsid w:val="00C00168"/>
    <w:rsid w:val="00C04E7B"/>
    <w:rsid w:val="00C078EC"/>
    <w:rsid w:val="00C11650"/>
    <w:rsid w:val="00C133FC"/>
    <w:rsid w:val="00C171FB"/>
    <w:rsid w:val="00C17A40"/>
    <w:rsid w:val="00C22331"/>
    <w:rsid w:val="00C27CF2"/>
    <w:rsid w:val="00C40E03"/>
    <w:rsid w:val="00C428EB"/>
    <w:rsid w:val="00C42C75"/>
    <w:rsid w:val="00C5015C"/>
    <w:rsid w:val="00C516C8"/>
    <w:rsid w:val="00C51C0E"/>
    <w:rsid w:val="00C53741"/>
    <w:rsid w:val="00C653FB"/>
    <w:rsid w:val="00C657FA"/>
    <w:rsid w:val="00C73B42"/>
    <w:rsid w:val="00C801DB"/>
    <w:rsid w:val="00C81403"/>
    <w:rsid w:val="00C93159"/>
    <w:rsid w:val="00C9457C"/>
    <w:rsid w:val="00CA426C"/>
    <w:rsid w:val="00CA7DE6"/>
    <w:rsid w:val="00CB01BF"/>
    <w:rsid w:val="00CB2251"/>
    <w:rsid w:val="00CB2938"/>
    <w:rsid w:val="00CB462E"/>
    <w:rsid w:val="00CB4A74"/>
    <w:rsid w:val="00CB6CF5"/>
    <w:rsid w:val="00CC0F9D"/>
    <w:rsid w:val="00CC70FB"/>
    <w:rsid w:val="00CE174D"/>
    <w:rsid w:val="00CE4ADE"/>
    <w:rsid w:val="00CE55AC"/>
    <w:rsid w:val="00D13BC3"/>
    <w:rsid w:val="00D14F03"/>
    <w:rsid w:val="00D20932"/>
    <w:rsid w:val="00D409BB"/>
    <w:rsid w:val="00D438D7"/>
    <w:rsid w:val="00D5007A"/>
    <w:rsid w:val="00D55227"/>
    <w:rsid w:val="00D5598B"/>
    <w:rsid w:val="00D56BD0"/>
    <w:rsid w:val="00D60073"/>
    <w:rsid w:val="00D63679"/>
    <w:rsid w:val="00D6725D"/>
    <w:rsid w:val="00D71A2E"/>
    <w:rsid w:val="00D731FC"/>
    <w:rsid w:val="00D80973"/>
    <w:rsid w:val="00DB3708"/>
    <w:rsid w:val="00DB60D1"/>
    <w:rsid w:val="00DC397E"/>
    <w:rsid w:val="00DC3EBF"/>
    <w:rsid w:val="00DC3FCF"/>
    <w:rsid w:val="00DE20A7"/>
    <w:rsid w:val="00E004F9"/>
    <w:rsid w:val="00E05F13"/>
    <w:rsid w:val="00E10DBE"/>
    <w:rsid w:val="00E14A7D"/>
    <w:rsid w:val="00E23547"/>
    <w:rsid w:val="00E336C0"/>
    <w:rsid w:val="00E457D7"/>
    <w:rsid w:val="00E46527"/>
    <w:rsid w:val="00E478DB"/>
    <w:rsid w:val="00E52687"/>
    <w:rsid w:val="00E60CF7"/>
    <w:rsid w:val="00E60DF3"/>
    <w:rsid w:val="00E6184C"/>
    <w:rsid w:val="00E619CB"/>
    <w:rsid w:val="00E742A9"/>
    <w:rsid w:val="00E745ED"/>
    <w:rsid w:val="00E77E2B"/>
    <w:rsid w:val="00E8120B"/>
    <w:rsid w:val="00E846BA"/>
    <w:rsid w:val="00E84AE8"/>
    <w:rsid w:val="00E86C47"/>
    <w:rsid w:val="00E92CC7"/>
    <w:rsid w:val="00E93D45"/>
    <w:rsid w:val="00EA3ECE"/>
    <w:rsid w:val="00EA514A"/>
    <w:rsid w:val="00EA5F73"/>
    <w:rsid w:val="00EB404E"/>
    <w:rsid w:val="00EC14B1"/>
    <w:rsid w:val="00EC153D"/>
    <w:rsid w:val="00EC6379"/>
    <w:rsid w:val="00ED507C"/>
    <w:rsid w:val="00EE38CD"/>
    <w:rsid w:val="00EE6D2C"/>
    <w:rsid w:val="00EF7326"/>
    <w:rsid w:val="00F02271"/>
    <w:rsid w:val="00F22C99"/>
    <w:rsid w:val="00F32EA0"/>
    <w:rsid w:val="00F334A7"/>
    <w:rsid w:val="00F35569"/>
    <w:rsid w:val="00F3618F"/>
    <w:rsid w:val="00F503C8"/>
    <w:rsid w:val="00F56689"/>
    <w:rsid w:val="00F73A72"/>
    <w:rsid w:val="00F853FB"/>
    <w:rsid w:val="00F85977"/>
    <w:rsid w:val="00FB3A22"/>
    <w:rsid w:val="00FB3C62"/>
    <w:rsid w:val="00FB6FEC"/>
    <w:rsid w:val="00FB78E0"/>
    <w:rsid w:val="00FC0017"/>
    <w:rsid w:val="00FC3853"/>
    <w:rsid w:val="00FC53DE"/>
    <w:rsid w:val="00FC629F"/>
    <w:rsid w:val="00FC7652"/>
    <w:rsid w:val="00FD0BF0"/>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C9CA7"/>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rsid w:val="00105103"/>
    <w:rPr>
      <w:color w:val="0000FF"/>
      <w:u w:val="single"/>
    </w:rPr>
  </w:style>
  <w:style w:type="character" w:styleId="a6">
    <w:name w:val="Emphasis"/>
    <w:basedOn w:val="a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10">
    <w:name w:val="清單段落1"/>
    <w:basedOn w:val="a"/>
    <w:rsid w:val="00105103"/>
    <w:pPr>
      <w:ind w:left="720"/>
    </w:pPr>
  </w:style>
  <w:style w:type="paragraph" w:styleId="af">
    <w:name w:val="Balloon Text"/>
    <w:basedOn w:val="a"/>
    <w:link w:val="af0"/>
    <w:uiPriority w:val="99"/>
    <w:semiHidden/>
    <w:unhideWhenUsed/>
    <w:rsid w:val="00E93D45"/>
    <w:rPr>
      <w:sz w:val="18"/>
      <w:szCs w:val="18"/>
    </w:rPr>
  </w:style>
  <w:style w:type="character" w:customStyle="1" w:styleId="af0">
    <w:name w:val="批注框文本 字符"/>
    <w:basedOn w:val="a0"/>
    <w:link w:val="af"/>
    <w:uiPriority w:val="99"/>
    <w:semiHidden/>
    <w:rsid w:val="00E93D45"/>
    <w:rPr>
      <w:kern w:val="2"/>
      <w:sz w:val="18"/>
      <w:szCs w:val="18"/>
    </w:rPr>
  </w:style>
  <w:style w:type="character" w:styleId="af1">
    <w:name w:val="Unresolved Mention"/>
    <w:basedOn w:val="a0"/>
    <w:uiPriority w:val="99"/>
    <w:semiHidden/>
    <w:unhideWhenUsed/>
    <w:rsid w:val="00954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4318">
      <w:bodyDiv w:val="1"/>
      <w:marLeft w:val="0"/>
      <w:marRight w:val="0"/>
      <w:marTop w:val="0"/>
      <w:marBottom w:val="0"/>
      <w:divBdr>
        <w:top w:val="none" w:sz="0" w:space="0" w:color="auto"/>
        <w:left w:val="none" w:sz="0" w:space="0" w:color="auto"/>
        <w:bottom w:val="none" w:sz="0" w:space="0" w:color="auto"/>
        <w:right w:val="none" w:sz="0" w:space="0" w:color="auto"/>
      </w:divBdr>
    </w:div>
    <w:div w:id="109932479">
      <w:bodyDiv w:val="1"/>
      <w:marLeft w:val="0"/>
      <w:marRight w:val="0"/>
      <w:marTop w:val="0"/>
      <w:marBottom w:val="0"/>
      <w:divBdr>
        <w:top w:val="none" w:sz="0" w:space="0" w:color="auto"/>
        <w:left w:val="none" w:sz="0" w:space="0" w:color="auto"/>
        <w:bottom w:val="none" w:sz="0" w:space="0" w:color="auto"/>
        <w:right w:val="none" w:sz="0" w:space="0" w:color="auto"/>
      </w:divBdr>
    </w:div>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209269269">
      <w:bodyDiv w:val="1"/>
      <w:marLeft w:val="0"/>
      <w:marRight w:val="0"/>
      <w:marTop w:val="0"/>
      <w:marBottom w:val="0"/>
      <w:divBdr>
        <w:top w:val="none" w:sz="0" w:space="0" w:color="auto"/>
        <w:left w:val="none" w:sz="0" w:space="0" w:color="auto"/>
        <w:bottom w:val="none" w:sz="0" w:space="0" w:color="auto"/>
        <w:right w:val="none" w:sz="0" w:space="0" w:color="auto"/>
      </w:divBdr>
      <w:divsChild>
        <w:div w:id="651762350">
          <w:marLeft w:val="0"/>
          <w:marRight w:val="0"/>
          <w:marTop w:val="0"/>
          <w:marBottom w:val="900"/>
          <w:divBdr>
            <w:top w:val="none" w:sz="0" w:space="0" w:color="auto"/>
            <w:left w:val="none" w:sz="0" w:space="0" w:color="auto"/>
            <w:bottom w:val="none" w:sz="0" w:space="0" w:color="auto"/>
            <w:right w:val="none" w:sz="0" w:space="0" w:color="auto"/>
          </w:divBdr>
        </w:div>
        <w:div w:id="213471098">
          <w:marLeft w:val="0"/>
          <w:marRight w:val="0"/>
          <w:marTop w:val="0"/>
          <w:marBottom w:val="0"/>
          <w:divBdr>
            <w:top w:val="none" w:sz="0" w:space="0" w:color="auto"/>
            <w:left w:val="none" w:sz="0" w:space="0" w:color="auto"/>
            <w:bottom w:val="none" w:sz="0" w:space="0" w:color="auto"/>
            <w:right w:val="none" w:sz="0" w:space="0" w:color="auto"/>
          </w:divBdr>
        </w:div>
      </w:divsChild>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623075196">
      <w:bodyDiv w:val="1"/>
      <w:marLeft w:val="0"/>
      <w:marRight w:val="0"/>
      <w:marTop w:val="0"/>
      <w:marBottom w:val="0"/>
      <w:divBdr>
        <w:top w:val="none" w:sz="0" w:space="0" w:color="auto"/>
        <w:left w:val="none" w:sz="0" w:space="0" w:color="auto"/>
        <w:bottom w:val="none" w:sz="0" w:space="0" w:color="auto"/>
        <w:right w:val="none" w:sz="0" w:space="0" w:color="auto"/>
      </w:divBdr>
    </w:div>
    <w:div w:id="921908433">
      <w:bodyDiv w:val="1"/>
      <w:marLeft w:val="0"/>
      <w:marRight w:val="0"/>
      <w:marTop w:val="0"/>
      <w:marBottom w:val="0"/>
      <w:divBdr>
        <w:top w:val="none" w:sz="0" w:space="0" w:color="auto"/>
        <w:left w:val="none" w:sz="0" w:space="0" w:color="auto"/>
        <w:bottom w:val="none" w:sz="0" w:space="0" w:color="auto"/>
        <w:right w:val="none" w:sz="0" w:space="0" w:color="auto"/>
      </w:divBdr>
    </w:div>
    <w:div w:id="1277447198">
      <w:bodyDiv w:val="1"/>
      <w:marLeft w:val="0"/>
      <w:marRight w:val="0"/>
      <w:marTop w:val="0"/>
      <w:marBottom w:val="0"/>
      <w:divBdr>
        <w:top w:val="none" w:sz="0" w:space="0" w:color="auto"/>
        <w:left w:val="none" w:sz="0" w:space="0" w:color="auto"/>
        <w:bottom w:val="none" w:sz="0" w:space="0" w:color="auto"/>
        <w:right w:val="none" w:sz="0" w:space="0" w:color="auto"/>
      </w:divBdr>
    </w:div>
    <w:div w:id="1551071063">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 w:id="199421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bilibili.com/video/BV1Xe41157iY?share_source=copy_web&amp;vd_source=77ca0e92d0682f061b7c593238c44cf9" TargetMode="External"/><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C57CCB-9734-3848-A947-AA9D3486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Pages>
  <Words>650</Words>
  <Characters>3711</Characters>
  <Application>Microsoft Office Word</Application>
  <DocSecurity>0</DocSecurity>
  <PresentationFormat/>
  <Lines>30</Lines>
  <Paragraphs>8</Paragraphs>
  <Slides>0</Slides>
  <Notes>0</Notes>
  <HiddenSlides>0</HiddenSlides>
  <MMClips>0</MMClips>
  <ScaleCrop>false</ScaleCrop>
  <Company>WWW.YlmF.CoM</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26</cp:revision>
  <cp:lastPrinted>2013-11-12T01:54:00Z</cp:lastPrinted>
  <dcterms:created xsi:type="dcterms:W3CDTF">2023-02-07T08:34:00Z</dcterms:created>
  <dcterms:modified xsi:type="dcterms:W3CDTF">2023-02-23T01:44:00Z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