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D7C12CB" w14:textId="77777777" w:rsidR="002A414E" w:rsidRDefault="002A414E" w:rsidP="005E121A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2A414E">
        <w:rPr>
          <w:rFonts w:ascii="微软雅黑" w:eastAsia="微软雅黑" w:hAnsi="微软雅黑" w:cs="Times New Roman"/>
          <w:b/>
          <w:sz w:val="32"/>
          <w:szCs w:val="32"/>
        </w:rPr>
        <w:t xml:space="preserve">#一张纸的科技新生# </w:t>
      </w:r>
      <w:proofErr w:type="spellStart"/>
      <w:r w:rsidRPr="002A414E">
        <w:rPr>
          <w:rFonts w:ascii="微软雅黑" w:eastAsia="微软雅黑" w:hAnsi="微软雅黑" w:cs="Times New Roman"/>
          <w:b/>
          <w:sz w:val="32"/>
          <w:szCs w:val="32"/>
        </w:rPr>
        <w:t>realme</w:t>
      </w:r>
      <w:proofErr w:type="spellEnd"/>
      <w:r w:rsidRPr="002A414E">
        <w:rPr>
          <w:rFonts w:ascii="微软雅黑" w:eastAsia="微软雅黑" w:hAnsi="微软雅黑" w:cs="Times New Roman"/>
          <w:b/>
          <w:sz w:val="32"/>
          <w:szCs w:val="32"/>
        </w:rPr>
        <w:t>天猫超级品牌日快闪店</w:t>
      </w:r>
    </w:p>
    <w:p w14:paraId="0B14D8D6" w14:textId="5A2668FB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proofErr w:type="spellStart"/>
      <w:r w:rsidR="005F3295" w:rsidRPr="005F3295">
        <w:rPr>
          <w:rFonts w:ascii="微软雅黑" w:eastAsia="微软雅黑" w:hAnsi="微软雅黑"/>
          <w:sz w:val="21"/>
          <w:szCs w:val="21"/>
        </w:rPr>
        <w:t>realme</w:t>
      </w:r>
      <w:proofErr w:type="spellEnd"/>
    </w:p>
    <w:p w14:paraId="39CF38F3" w14:textId="6CFEB5C7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5F3295" w:rsidRPr="005F3295">
        <w:rPr>
          <w:rFonts w:ascii="微软雅黑" w:eastAsia="微软雅黑" w:hAnsi="微软雅黑"/>
          <w:sz w:val="21"/>
          <w:szCs w:val="21"/>
        </w:rPr>
        <w:t>3C</w:t>
      </w:r>
      <w:r w:rsidR="005F3295">
        <w:rPr>
          <w:rFonts w:ascii="微软雅黑" w:eastAsia="微软雅黑" w:hAnsi="微软雅黑" w:hint="eastAsia"/>
          <w:sz w:val="21"/>
          <w:szCs w:val="21"/>
        </w:rPr>
        <w:t>科技</w:t>
      </w:r>
    </w:p>
    <w:p w14:paraId="5DC88663" w14:textId="3EAFA73E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5F3295" w:rsidRPr="005F3295">
        <w:rPr>
          <w:rFonts w:ascii="微软雅黑" w:eastAsia="微软雅黑" w:hAnsi="微软雅黑"/>
          <w:sz w:val="21"/>
          <w:szCs w:val="21"/>
        </w:rPr>
        <w:t>2022.01.05-01.07</w:t>
      </w:r>
    </w:p>
    <w:p w14:paraId="1F6E17B5" w14:textId="1DA50437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023B3F">
        <w:rPr>
          <w:rFonts w:ascii="微软雅黑" w:eastAsia="微软雅黑" w:hAnsi="微软雅黑" w:hint="eastAsia"/>
          <w:sz w:val="21"/>
          <w:szCs w:val="21"/>
        </w:rPr>
        <w:t>跨媒体整合类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F345EF9" w14:textId="41E41874" w:rsidR="00F95718" w:rsidRPr="00F95718" w:rsidRDefault="00F95718" w:rsidP="00F95718">
      <w:pPr>
        <w:textAlignment w:val="baseline"/>
        <w:outlineLvl w:val="0"/>
        <w:rPr>
          <w:rFonts w:ascii="微软雅黑" w:eastAsia="微软雅黑" w:hAnsi="微软雅黑"/>
          <w:iCs/>
          <w:sz w:val="21"/>
          <w:szCs w:val="21"/>
        </w:rPr>
      </w:pPr>
      <w:r w:rsidRPr="00F95718">
        <w:rPr>
          <w:rFonts w:ascii="微软雅黑" w:eastAsia="微软雅黑" w:hAnsi="微软雅黑" w:hint="eastAsia"/>
          <w:iCs/>
          <w:sz w:val="21"/>
          <w:szCs w:val="21"/>
        </w:rPr>
        <w:t>在2021 年度时尚报告中，“可持续时尚”占据了一席之地。</w:t>
      </w:r>
      <w:r w:rsidRPr="00F95718">
        <w:rPr>
          <w:rFonts w:ascii="微软雅黑" w:eastAsia="微软雅黑" w:hAnsi="微软雅黑" w:hint="eastAsia"/>
          <w:b/>
          <w:bCs/>
          <w:iCs/>
          <w:sz w:val="21"/>
          <w:szCs w:val="21"/>
        </w:rPr>
        <w:t>“环保可持续”</w:t>
      </w:r>
      <w:r w:rsidRPr="00F95718">
        <w:rPr>
          <w:rFonts w:ascii="微软雅黑" w:eastAsia="微软雅黑" w:hAnsi="微软雅黑" w:hint="eastAsia"/>
          <w:iCs/>
          <w:sz w:val="21"/>
          <w:szCs w:val="21"/>
        </w:rPr>
        <w:t>是时下时尚行业最受关注的议题之一。真我GT2系列，全球首款『生物基材料』手机，由深泽直人操刀设计的大师设计系列产品，被誉为“你手中的可持续”，</w:t>
      </w:r>
      <w:r w:rsidRPr="00F95718">
        <w:rPr>
          <w:rFonts w:ascii="微软雅黑" w:eastAsia="微软雅黑" w:hAnsi="微软雅黑" w:hint="eastAsia"/>
          <w:b/>
          <w:bCs/>
          <w:iCs/>
          <w:sz w:val="21"/>
          <w:szCs w:val="21"/>
        </w:rPr>
        <w:t>是纸科技与循环的完美象征</w:t>
      </w:r>
      <w:r w:rsidRPr="00F95718">
        <w:rPr>
          <w:rFonts w:ascii="微软雅黑" w:eastAsia="微软雅黑" w:hAnsi="微软雅黑" w:hint="eastAsia"/>
          <w:iCs/>
          <w:sz w:val="21"/>
          <w:szCs w:val="21"/>
        </w:rPr>
        <w:t>。</w:t>
      </w:r>
    </w:p>
    <w:p w14:paraId="43C9EBDD" w14:textId="75CC83AA" w:rsidR="005F5C93" w:rsidRPr="005F2F28" w:rsidRDefault="00F95718" w:rsidP="005F2F28">
      <w:pPr>
        <w:textAlignment w:val="baseline"/>
        <w:outlineLvl w:val="0"/>
        <w:rPr>
          <w:rFonts w:ascii="微软雅黑" w:eastAsia="微软雅黑" w:hAnsi="微软雅黑"/>
          <w:b/>
          <w:bCs/>
          <w:iCs/>
          <w:sz w:val="21"/>
          <w:szCs w:val="21"/>
        </w:rPr>
      </w:pPr>
      <w:proofErr w:type="spellStart"/>
      <w:r w:rsidRPr="00F95718">
        <w:rPr>
          <w:rFonts w:ascii="微软雅黑" w:eastAsia="微软雅黑" w:hAnsi="微软雅黑" w:hint="eastAsia"/>
          <w:iCs/>
          <w:sz w:val="21"/>
          <w:szCs w:val="21"/>
        </w:rPr>
        <w:t>realme</w:t>
      </w:r>
      <w:proofErr w:type="spellEnd"/>
      <w:r w:rsidRPr="00F95718">
        <w:rPr>
          <w:rFonts w:ascii="微软雅黑" w:eastAsia="微软雅黑" w:hAnsi="微软雅黑" w:hint="eastAsia"/>
          <w:iCs/>
          <w:sz w:val="21"/>
          <w:szCs w:val="21"/>
        </w:rPr>
        <w:t>联合天猫超级品牌日举办真我GT2系列活动，打造“一张纸的科技新生”主题快闪店，</w:t>
      </w:r>
      <w:r w:rsidRPr="000578E5">
        <w:rPr>
          <w:rFonts w:ascii="微软雅黑" w:eastAsia="微软雅黑" w:hAnsi="微软雅黑" w:hint="eastAsia"/>
          <w:b/>
          <w:bCs/>
          <w:iCs/>
          <w:sz w:val="21"/>
          <w:szCs w:val="21"/>
        </w:rPr>
        <w:t>正式开启真我GT2系列的线下首销。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658ADCC" w14:textId="3055BD05" w:rsidR="00CE6E8E" w:rsidRPr="004F52CF" w:rsidRDefault="004F52CF" w:rsidP="004F52CF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/>
          <w:b/>
          <w:bCs/>
          <w:szCs w:val="21"/>
        </w:rPr>
      </w:pPr>
      <w:r w:rsidRPr="004F52CF">
        <w:rPr>
          <w:rFonts w:ascii="微软雅黑" w:eastAsia="微软雅黑" w:hAnsi="微软雅黑"/>
          <w:b/>
          <w:bCs/>
          <w:szCs w:val="21"/>
        </w:rPr>
        <w:t>线下大牌</w:t>
      </w:r>
      <w:r w:rsidRPr="004F52CF">
        <w:rPr>
          <w:rFonts w:ascii="微软雅黑" w:eastAsia="微软雅黑" w:hAnsi="微软雅黑" w:hint="eastAsia"/>
          <w:b/>
          <w:bCs/>
          <w:szCs w:val="21"/>
        </w:rPr>
        <w:t>曝光，线上强势引流</w:t>
      </w:r>
      <w:r w:rsidR="00854FEE">
        <w:rPr>
          <w:rFonts w:ascii="微软雅黑" w:eastAsia="微软雅黑" w:hAnsi="微软雅黑" w:hint="eastAsia"/>
          <w:b/>
          <w:bCs/>
          <w:szCs w:val="21"/>
        </w:rPr>
        <w:t>，</w:t>
      </w:r>
      <w:r w:rsidR="00057560">
        <w:rPr>
          <w:rFonts w:ascii="微软雅黑" w:eastAsia="微软雅黑" w:hAnsi="微软雅黑" w:hint="eastAsia"/>
          <w:b/>
          <w:bCs/>
          <w:szCs w:val="21"/>
        </w:rPr>
        <w:t>提升销量</w:t>
      </w:r>
    </w:p>
    <w:p w14:paraId="003ACA88" w14:textId="48D1CDFF" w:rsidR="004F52CF" w:rsidRDefault="000B4BE0" w:rsidP="004F52CF">
      <w:pPr>
        <w:rPr>
          <w:rFonts w:ascii="微软雅黑" w:eastAsia="微软雅黑" w:hAnsi="微软雅黑"/>
          <w:sz w:val="21"/>
          <w:szCs w:val="21"/>
        </w:rPr>
      </w:pPr>
      <w:r w:rsidRPr="004F52CF">
        <w:rPr>
          <w:rFonts w:ascii="微软雅黑" w:eastAsia="微软雅黑" w:hAnsi="微软雅黑" w:hint="eastAsia"/>
          <w:sz w:val="21"/>
          <w:szCs w:val="21"/>
        </w:rPr>
        <w:t>真我</w:t>
      </w:r>
      <w:r w:rsidRPr="004F52CF">
        <w:rPr>
          <w:rFonts w:ascii="微软雅黑" w:eastAsia="微软雅黑" w:hAnsi="微软雅黑"/>
          <w:sz w:val="21"/>
          <w:szCs w:val="21"/>
        </w:rPr>
        <w:t>GT2系列新品上市</w:t>
      </w:r>
      <w:r w:rsidRPr="004F52CF">
        <w:rPr>
          <w:rFonts w:ascii="微软雅黑" w:eastAsia="微软雅黑" w:hAnsi="微软雅黑" w:hint="eastAsia"/>
          <w:sz w:val="21"/>
          <w:szCs w:val="21"/>
        </w:rPr>
        <w:t>，</w:t>
      </w:r>
      <w:r w:rsidR="00A11876" w:rsidRPr="004F52CF">
        <w:rPr>
          <w:rFonts w:ascii="微软雅黑" w:eastAsia="微软雅黑" w:hAnsi="微软雅黑" w:hint="eastAsia"/>
          <w:sz w:val="21"/>
          <w:szCs w:val="21"/>
        </w:rPr>
        <w:t>线下增加品牌及产品曝光，为线上</w:t>
      </w:r>
      <w:r w:rsidR="00705391" w:rsidRPr="004F52CF">
        <w:rPr>
          <w:rFonts w:ascii="微软雅黑" w:eastAsia="微软雅黑" w:hAnsi="微软雅黑" w:hint="eastAsia"/>
          <w:sz w:val="21"/>
          <w:szCs w:val="21"/>
        </w:rPr>
        <w:t>渠道</w:t>
      </w:r>
      <w:r w:rsidR="00A11876" w:rsidRPr="004F52CF">
        <w:rPr>
          <w:rFonts w:ascii="微软雅黑" w:eastAsia="微软雅黑" w:hAnsi="微软雅黑" w:hint="eastAsia"/>
          <w:sz w:val="21"/>
          <w:szCs w:val="21"/>
        </w:rPr>
        <w:t>同步开售</w:t>
      </w:r>
      <w:r w:rsidR="00705391" w:rsidRPr="004F52CF">
        <w:rPr>
          <w:rFonts w:ascii="微软雅黑" w:eastAsia="微软雅黑" w:hAnsi="微软雅黑" w:hint="eastAsia"/>
          <w:sz w:val="21"/>
          <w:szCs w:val="21"/>
        </w:rPr>
        <w:t>强势</w:t>
      </w:r>
      <w:r w:rsidR="00A11876" w:rsidRPr="004F52CF">
        <w:rPr>
          <w:rFonts w:ascii="微软雅黑" w:eastAsia="微软雅黑" w:hAnsi="微软雅黑" w:hint="eastAsia"/>
          <w:sz w:val="21"/>
          <w:szCs w:val="21"/>
        </w:rPr>
        <w:t>引流</w:t>
      </w:r>
      <w:r w:rsidR="00B67FED">
        <w:rPr>
          <w:rFonts w:ascii="微软雅黑" w:eastAsia="微软雅黑" w:hAnsi="微软雅黑" w:hint="eastAsia"/>
          <w:sz w:val="21"/>
          <w:szCs w:val="21"/>
        </w:rPr>
        <w:t>，</w:t>
      </w:r>
      <w:r w:rsidR="00392FD8" w:rsidRPr="00392FD8">
        <w:rPr>
          <w:rFonts w:ascii="微软雅黑" w:eastAsia="微软雅黑" w:hAnsi="微软雅黑" w:hint="eastAsia"/>
          <w:sz w:val="21"/>
          <w:szCs w:val="21"/>
        </w:rPr>
        <w:t>拉动消费，提升销量。</w:t>
      </w:r>
    </w:p>
    <w:p w14:paraId="4F7EEEBD" w14:textId="72405E7C" w:rsidR="004F52CF" w:rsidRPr="00B67FED" w:rsidRDefault="00B67FED" w:rsidP="004F52CF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/>
          <w:b/>
          <w:bCs/>
          <w:szCs w:val="21"/>
        </w:rPr>
      </w:pPr>
      <w:r w:rsidRPr="00B67FED">
        <w:rPr>
          <w:rFonts w:ascii="微软雅黑" w:eastAsia="微软雅黑" w:hAnsi="微软雅黑" w:hint="eastAsia"/>
          <w:b/>
          <w:bCs/>
          <w:szCs w:val="21"/>
        </w:rPr>
        <w:t>传递品牌理念与新品特色</w:t>
      </w:r>
      <w:r w:rsidR="00854FEE">
        <w:rPr>
          <w:rFonts w:ascii="微软雅黑" w:eastAsia="微软雅黑" w:hAnsi="微软雅黑" w:hint="eastAsia"/>
          <w:b/>
          <w:bCs/>
          <w:szCs w:val="21"/>
        </w:rPr>
        <w:t>，新品出圈</w:t>
      </w:r>
    </w:p>
    <w:p w14:paraId="702BCA2B" w14:textId="52494736" w:rsidR="00A01B2E" w:rsidRDefault="00705391" w:rsidP="00A01B2E">
      <w:pPr>
        <w:rPr>
          <w:rFonts w:ascii="微软雅黑" w:eastAsia="微软雅黑" w:hAnsi="微软雅黑"/>
          <w:sz w:val="21"/>
          <w:szCs w:val="21"/>
        </w:rPr>
      </w:pPr>
      <w:proofErr w:type="spellStart"/>
      <w:r w:rsidRPr="004F52CF">
        <w:rPr>
          <w:rFonts w:ascii="微软雅黑" w:eastAsia="微软雅黑" w:hAnsi="微软雅黑"/>
          <w:sz w:val="21"/>
          <w:szCs w:val="21"/>
        </w:rPr>
        <w:t>realme</w:t>
      </w:r>
      <w:proofErr w:type="spellEnd"/>
      <w:r w:rsidRPr="004F52CF">
        <w:rPr>
          <w:rFonts w:ascii="微软雅黑" w:eastAsia="微软雅黑" w:hAnsi="微软雅黑" w:hint="eastAsia"/>
          <w:sz w:val="21"/>
          <w:szCs w:val="21"/>
        </w:rPr>
        <w:t>将科技与环保有序结合，兼具品质感与科技力。在线下</w:t>
      </w:r>
      <w:r w:rsidR="00ED3691" w:rsidRPr="004F52CF">
        <w:rPr>
          <w:rFonts w:ascii="微软雅黑" w:eastAsia="微软雅黑" w:hAnsi="微软雅黑" w:hint="eastAsia"/>
          <w:sz w:val="21"/>
          <w:szCs w:val="21"/>
        </w:rPr>
        <w:t>活动中呈现</w:t>
      </w:r>
      <w:r w:rsidR="00ED3691" w:rsidRPr="004F52CF">
        <w:rPr>
          <w:rFonts w:ascii="微软雅黑" w:eastAsia="微软雅黑" w:hAnsi="微软雅黑"/>
          <w:sz w:val="21"/>
          <w:szCs w:val="21"/>
        </w:rPr>
        <w:t>GT2系列的“纸”设计元素</w:t>
      </w:r>
      <w:r w:rsidR="00ED3691" w:rsidRPr="004F52CF">
        <w:rPr>
          <w:rFonts w:ascii="微软雅黑" w:eastAsia="微软雅黑" w:hAnsi="微软雅黑" w:hint="eastAsia"/>
          <w:sz w:val="21"/>
          <w:szCs w:val="21"/>
        </w:rPr>
        <w:t>，凸显本次新品设计的极简和环保理念</w:t>
      </w:r>
      <w:r w:rsidR="00A01B2E">
        <w:rPr>
          <w:rFonts w:ascii="微软雅黑" w:eastAsia="微软雅黑" w:hAnsi="微软雅黑" w:hint="eastAsia"/>
          <w:sz w:val="21"/>
          <w:szCs w:val="21"/>
        </w:rPr>
        <w:t>。</w:t>
      </w:r>
    </w:p>
    <w:p w14:paraId="37EAC289" w14:textId="7FBBF44D" w:rsidR="00A01B2E" w:rsidRPr="004D2E0B" w:rsidRDefault="004D2E0B" w:rsidP="00A01B2E">
      <w:pPr>
        <w:pStyle w:val="ab"/>
        <w:numPr>
          <w:ilvl w:val="0"/>
          <w:numId w:val="19"/>
        </w:numPr>
        <w:ind w:firstLineChars="0"/>
        <w:rPr>
          <w:rFonts w:ascii="微软雅黑" w:eastAsia="微软雅黑" w:hAnsi="微软雅黑" w:cs="宋体"/>
          <w:b/>
          <w:bCs/>
          <w:kern w:val="0"/>
          <w:szCs w:val="21"/>
        </w:rPr>
      </w:pPr>
      <w:r w:rsidRPr="004D2E0B">
        <w:rPr>
          <w:rFonts w:ascii="微软雅黑" w:eastAsia="微软雅黑" w:hAnsi="微软雅黑" w:cs="宋体" w:hint="eastAsia"/>
          <w:b/>
          <w:bCs/>
          <w:kern w:val="0"/>
          <w:szCs w:val="21"/>
        </w:rPr>
        <w:t>提高品牌与目标</w:t>
      </w:r>
      <w:r w:rsidRPr="004D2E0B">
        <w:rPr>
          <w:rFonts w:ascii="微软雅黑" w:eastAsia="微软雅黑" w:hAnsi="微软雅黑" w:cs="宋体"/>
          <w:b/>
          <w:bCs/>
          <w:kern w:val="0"/>
          <w:szCs w:val="21"/>
        </w:rPr>
        <w:t>TA的关联度和认同度</w:t>
      </w:r>
    </w:p>
    <w:p w14:paraId="0B8AD570" w14:textId="603DB509" w:rsidR="000B4BE0" w:rsidRPr="005F5C93" w:rsidRDefault="00A01B2E" w:rsidP="005F2F28">
      <w:pPr>
        <w:rPr>
          <w:rFonts w:ascii="微软雅黑" w:eastAsia="微软雅黑" w:hAnsi="微软雅黑"/>
          <w:sz w:val="21"/>
          <w:szCs w:val="21"/>
        </w:rPr>
      </w:pPr>
      <w:r w:rsidRPr="00A01B2E">
        <w:rPr>
          <w:rFonts w:ascii="微软雅黑" w:eastAsia="微软雅黑" w:hAnsi="微软雅黑" w:hint="eastAsia"/>
          <w:sz w:val="21"/>
          <w:szCs w:val="21"/>
        </w:rPr>
        <w:t>收获年轻用户对品牌的认知，提升对新品的关注度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A16DD6" w:rsidRPr="00A16DD6">
        <w:rPr>
          <w:rFonts w:ascii="微软雅黑" w:eastAsia="微软雅黑" w:hAnsi="微软雅黑" w:hint="eastAsia"/>
          <w:sz w:val="21"/>
          <w:szCs w:val="21"/>
        </w:rPr>
        <w:t>打造外界对品牌形象的新认知，实现与用户间的价值共鸣</w:t>
      </w:r>
      <w:r w:rsidR="00A16DD6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2CB44A89" w14:textId="77777777" w:rsidR="000F635E" w:rsidRPr="005F2F28" w:rsidRDefault="000F635E" w:rsidP="000F635E">
      <w:pPr>
        <w:pStyle w:val="ab"/>
        <w:numPr>
          <w:ilvl w:val="0"/>
          <w:numId w:val="20"/>
        </w:numPr>
        <w:ind w:firstLineChars="0"/>
        <w:textAlignment w:val="baseline"/>
        <w:outlineLvl w:val="0"/>
        <w:rPr>
          <w:rFonts w:ascii="微软雅黑" w:eastAsia="微软雅黑" w:hAnsi="微软雅黑"/>
          <w:b/>
          <w:bCs/>
          <w:iCs/>
          <w:color w:val="000000" w:themeColor="text1"/>
          <w:szCs w:val="21"/>
        </w:rPr>
      </w:pPr>
      <w:r w:rsidRPr="005F2F28">
        <w:rPr>
          <w:rFonts w:ascii="微软雅黑" w:eastAsia="微软雅黑" w:hAnsi="微软雅黑" w:hint="eastAsia"/>
          <w:b/>
          <w:bCs/>
          <w:iCs/>
          <w:color w:val="000000" w:themeColor="text1"/>
          <w:szCs w:val="21"/>
        </w:rPr>
        <w:t>以“纸”为载体，由纸，诠释纸。</w:t>
      </w:r>
    </w:p>
    <w:p w14:paraId="1B9C318E" w14:textId="77777777" w:rsidR="000F635E" w:rsidRPr="000F635E" w:rsidRDefault="000F635E" w:rsidP="000F635E">
      <w:pPr>
        <w:textAlignment w:val="baseline"/>
        <w:outlineLvl w:val="0"/>
        <w:rPr>
          <w:rFonts w:ascii="微软雅黑" w:eastAsia="微软雅黑" w:hAnsi="微软雅黑"/>
          <w:iCs/>
          <w:sz w:val="21"/>
          <w:szCs w:val="21"/>
        </w:rPr>
      </w:pPr>
      <w:r w:rsidRPr="000F635E">
        <w:rPr>
          <w:rFonts w:ascii="微软雅黑" w:eastAsia="微软雅黑" w:hAnsi="微软雅黑" w:hint="eastAsia"/>
          <w:iCs/>
          <w:sz w:val="21"/>
          <w:szCs w:val="21"/>
        </w:rPr>
        <w:t>从设计心理学的角度讲，纸能让人自然地联想到环保，它源自自然，与环境友好。纸同样具备纯粹且柔和的气质，无论是视觉亦或触感上，都传递着安宁的讯息。无负担的极简设计也是对消费主义的抵抗，指向一种极简环保的生活方式。“纸”是环保主题的理想载体。</w:t>
      </w:r>
    </w:p>
    <w:p w14:paraId="3182E453" w14:textId="3A5712FB" w:rsidR="00D16608" w:rsidRPr="005F2F28" w:rsidRDefault="000F635E" w:rsidP="000F635E">
      <w:pPr>
        <w:textAlignment w:val="baseline"/>
        <w:outlineLvl w:val="0"/>
        <w:rPr>
          <w:rFonts w:ascii="微软雅黑" w:eastAsia="微软雅黑" w:hAnsi="微软雅黑"/>
          <w:b/>
          <w:bCs/>
          <w:iCs/>
          <w:sz w:val="21"/>
          <w:szCs w:val="21"/>
        </w:rPr>
      </w:pPr>
      <w:r w:rsidRPr="000F635E">
        <w:rPr>
          <w:rFonts w:ascii="微软雅黑" w:eastAsia="微软雅黑" w:hAnsi="微软雅黑" w:hint="eastAsia"/>
          <w:iCs/>
          <w:sz w:val="21"/>
          <w:szCs w:val="21"/>
        </w:rPr>
        <w:t>在主题快闪店中围绕GT2系列的</w:t>
      </w:r>
      <w:r w:rsidRPr="000F635E">
        <w:rPr>
          <w:rFonts w:ascii="微软雅黑" w:eastAsia="微软雅黑" w:hAnsi="微软雅黑" w:hint="eastAsia"/>
          <w:b/>
          <w:bCs/>
          <w:iCs/>
          <w:sz w:val="21"/>
          <w:szCs w:val="21"/>
        </w:rPr>
        <w:t>“纸”设计元素，做延展发散，</w:t>
      </w:r>
      <w:r w:rsidRPr="000F635E">
        <w:rPr>
          <w:rFonts w:ascii="微软雅黑" w:eastAsia="微软雅黑" w:hAnsi="微软雅黑" w:hint="eastAsia"/>
          <w:iCs/>
          <w:sz w:val="21"/>
          <w:szCs w:val="21"/>
        </w:rPr>
        <w:t>凸显产品特色，展现品牌态度。以“纸”为载体，</w:t>
      </w:r>
      <w:r w:rsidRPr="000F635E">
        <w:rPr>
          <w:rFonts w:ascii="微软雅黑" w:eastAsia="微软雅黑" w:hAnsi="微软雅黑" w:hint="eastAsia"/>
          <w:b/>
          <w:bCs/>
          <w:iCs/>
          <w:sz w:val="21"/>
          <w:szCs w:val="21"/>
        </w:rPr>
        <w:t>由纸，诠释纸，以“纸”造盒，“盒”中观物。</w:t>
      </w:r>
    </w:p>
    <w:p w14:paraId="0E8A1EB6" w14:textId="3137951F" w:rsidR="000F635E" w:rsidRPr="005F2F28" w:rsidRDefault="000F635E" w:rsidP="000F635E">
      <w:pPr>
        <w:pStyle w:val="ab"/>
        <w:numPr>
          <w:ilvl w:val="0"/>
          <w:numId w:val="20"/>
        </w:numPr>
        <w:ind w:firstLineChars="0"/>
        <w:textAlignment w:val="baseline"/>
        <w:outlineLvl w:val="0"/>
        <w:rPr>
          <w:rFonts w:ascii="微软雅黑" w:eastAsia="微软雅黑" w:hAnsi="微软雅黑"/>
          <w:b/>
          <w:bCs/>
          <w:iCs/>
          <w:color w:val="000000" w:themeColor="text1"/>
          <w:szCs w:val="21"/>
        </w:rPr>
      </w:pPr>
      <w:r w:rsidRPr="005F2F28">
        <w:rPr>
          <w:rFonts w:ascii="微软雅黑" w:eastAsia="微软雅黑" w:hAnsi="微软雅黑" w:hint="eastAsia"/>
          <w:b/>
          <w:bCs/>
          <w:iCs/>
          <w:color w:val="000000" w:themeColor="text1"/>
          <w:szCs w:val="21"/>
        </w:rPr>
        <w:t>线上线下整合传播同频共振，打造全方位年轻生活新方式</w:t>
      </w:r>
    </w:p>
    <w:p w14:paraId="5293AC13" w14:textId="397FF290" w:rsidR="007A4E3A" w:rsidRPr="005F2F28" w:rsidRDefault="00840774" w:rsidP="005F2F28">
      <w:pPr>
        <w:textAlignment w:val="baseline"/>
        <w:outlineLvl w:val="0"/>
        <w:rPr>
          <w:rFonts w:ascii="微软雅黑" w:eastAsia="微软雅黑" w:hAnsi="微软雅黑"/>
          <w:b/>
          <w:bCs/>
          <w:iCs/>
          <w:color w:val="C00000"/>
          <w:szCs w:val="21"/>
        </w:rPr>
      </w:pPr>
      <w:r>
        <w:rPr>
          <w:rFonts w:ascii="微软雅黑" w:eastAsia="微软雅黑" w:hAnsi="微软雅黑" w:hint="eastAsia"/>
          <w:b/>
          <w:bCs/>
          <w:iCs/>
          <w:noProof/>
          <w:color w:val="C00000"/>
          <w:szCs w:val="21"/>
        </w:rPr>
        <w:lastRenderedPageBreak/>
        <w:drawing>
          <wp:inline distT="0" distB="0" distL="0" distR="0" wp14:anchorId="30E2BC9F" wp14:editId="1DECB2B1">
            <wp:extent cx="5715000" cy="1943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6BD8B66B" w14:textId="7C894DCF" w:rsidR="0075280D" w:rsidRPr="005F2F28" w:rsidRDefault="00DD48FE" w:rsidP="00DD48FE">
      <w:pPr>
        <w:textAlignment w:val="baseline"/>
        <w:outlineLvl w:val="0"/>
        <w:rPr>
          <w:rFonts w:ascii="微软雅黑" w:eastAsia="微软雅黑" w:hAnsi="微软雅黑"/>
          <w:iCs/>
          <w:color w:val="0000FF"/>
          <w:sz w:val="21"/>
          <w:szCs w:val="21"/>
          <w:u w:val="single"/>
        </w:rPr>
      </w:pPr>
      <w:r w:rsidRPr="00DD48FE">
        <w:rPr>
          <w:rFonts w:ascii="微软雅黑" w:eastAsia="微软雅黑" w:hAnsi="微软雅黑" w:hint="eastAsia"/>
          <w:iCs/>
          <w:sz w:val="21"/>
          <w:szCs w:val="21"/>
        </w:rPr>
        <w:t>*活动回顾视频链接：</w:t>
      </w:r>
      <w:r w:rsidRPr="00DD48FE">
        <w:rPr>
          <w:rFonts w:ascii="微软雅黑" w:eastAsia="微软雅黑" w:hAnsi="微软雅黑"/>
          <w:iCs/>
          <w:sz w:val="21"/>
          <w:szCs w:val="21"/>
        </w:rPr>
        <w:t xml:space="preserve"> </w:t>
      </w:r>
      <w:hyperlink r:id="rId9" w:history="1">
        <w:r w:rsidRPr="00DD48FE">
          <w:rPr>
            <w:rStyle w:val="a5"/>
            <w:rFonts w:ascii="微软雅黑" w:eastAsia="微软雅黑" w:hAnsi="微软雅黑"/>
            <w:iCs/>
            <w:sz w:val="21"/>
            <w:szCs w:val="21"/>
          </w:rPr>
          <w:t>https://v.qq.com/x/page/f33287cuitk.html</w:t>
        </w:r>
      </w:hyperlink>
    </w:p>
    <w:p w14:paraId="4FCF5B0D" w14:textId="77777777" w:rsidR="00DD48FE" w:rsidRPr="005F2F28" w:rsidRDefault="00DD48FE" w:rsidP="00DD48FE">
      <w:pPr>
        <w:pStyle w:val="ab"/>
        <w:numPr>
          <w:ilvl w:val="0"/>
          <w:numId w:val="20"/>
        </w:numPr>
        <w:ind w:firstLineChars="0"/>
        <w:jc w:val="left"/>
        <w:textAlignment w:val="baseline"/>
        <w:outlineLvl w:val="0"/>
        <w:rPr>
          <w:rFonts w:ascii="微软雅黑" w:eastAsia="微软雅黑" w:hAnsi="微软雅黑"/>
          <w:b/>
          <w:bCs/>
          <w:iCs/>
          <w:color w:val="000000" w:themeColor="text1"/>
          <w:szCs w:val="21"/>
        </w:rPr>
      </w:pPr>
      <w:r w:rsidRPr="005F2F28">
        <w:rPr>
          <w:rFonts w:ascii="微软雅黑" w:eastAsia="微软雅黑" w:hAnsi="微软雅黑" w:hint="eastAsia"/>
          <w:b/>
          <w:bCs/>
          <w:iCs/>
          <w:color w:val="000000" w:themeColor="text1"/>
          <w:szCs w:val="21"/>
        </w:rPr>
        <w:t>以纸为媒，构筑空间</w:t>
      </w:r>
    </w:p>
    <w:p w14:paraId="60E4EBE5" w14:textId="77777777" w:rsidR="00DD48FE" w:rsidRPr="00DD48FE" w:rsidRDefault="00DD48FE" w:rsidP="00DD48FE">
      <w:pPr>
        <w:textAlignment w:val="baseline"/>
        <w:outlineLvl w:val="0"/>
        <w:rPr>
          <w:rFonts w:ascii="微软雅黑" w:eastAsia="微软雅黑" w:hAnsi="微软雅黑"/>
          <w:iCs/>
          <w:sz w:val="21"/>
          <w:szCs w:val="21"/>
        </w:rPr>
      </w:pPr>
      <w:proofErr w:type="spellStart"/>
      <w:r w:rsidRPr="00DD48FE">
        <w:rPr>
          <w:rFonts w:ascii="微软雅黑" w:eastAsia="微软雅黑" w:hAnsi="微软雅黑" w:hint="eastAsia"/>
          <w:iCs/>
          <w:sz w:val="21"/>
          <w:szCs w:val="21"/>
        </w:rPr>
        <w:t>realme</w:t>
      </w:r>
      <w:proofErr w:type="spellEnd"/>
      <w:r w:rsidRPr="00DD48FE">
        <w:rPr>
          <w:rFonts w:ascii="微软雅黑" w:eastAsia="微软雅黑" w:hAnsi="微软雅黑" w:hint="eastAsia"/>
          <w:iCs/>
          <w:sz w:val="21"/>
          <w:szCs w:val="21"/>
        </w:rPr>
        <w:t>以环保生物基材料，开启一张纸的科技新生，将科技与环保有序结合，兼具品质感与科技力，一张纸的科技新生，蕴藏无限的可能。</w:t>
      </w:r>
    </w:p>
    <w:p w14:paraId="493A98CB" w14:textId="54971244" w:rsidR="00DD48FE" w:rsidRPr="00DD48FE" w:rsidRDefault="008B3575" w:rsidP="0075280D">
      <w:pPr>
        <w:jc w:val="center"/>
        <w:textAlignment w:val="baseline"/>
        <w:outlineLvl w:val="0"/>
        <w:rPr>
          <w:rFonts w:ascii="微软雅黑" w:eastAsia="微软雅黑" w:hAnsi="微软雅黑"/>
          <w:iCs/>
          <w:sz w:val="21"/>
          <w:szCs w:val="21"/>
        </w:rPr>
      </w:pPr>
      <w:r>
        <w:rPr>
          <w:rFonts w:ascii="微软雅黑" w:eastAsia="微软雅黑" w:hAnsi="微软雅黑" w:hint="eastAsia"/>
          <w:iCs/>
          <w:noProof/>
          <w:sz w:val="21"/>
          <w:szCs w:val="21"/>
        </w:rPr>
        <w:drawing>
          <wp:inline distT="0" distB="0" distL="0" distR="0" wp14:anchorId="4005C001" wp14:editId="053B7228">
            <wp:extent cx="5715000" cy="3810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46D19" w14:textId="77777777" w:rsidR="00DD48FE" w:rsidRPr="00DD48FE" w:rsidRDefault="00DD48FE" w:rsidP="00DD48FE">
      <w:pPr>
        <w:textAlignment w:val="baseline"/>
        <w:outlineLvl w:val="0"/>
        <w:rPr>
          <w:rFonts w:ascii="微软雅黑" w:eastAsia="微软雅黑" w:hAnsi="微软雅黑"/>
          <w:iCs/>
          <w:sz w:val="21"/>
          <w:szCs w:val="21"/>
        </w:rPr>
      </w:pPr>
      <w:r w:rsidRPr="00DD48FE">
        <w:rPr>
          <w:rFonts w:ascii="微软雅黑" w:eastAsia="微软雅黑" w:hAnsi="微软雅黑" w:hint="eastAsia"/>
          <w:iCs/>
          <w:sz w:val="21"/>
          <w:szCs w:val="21"/>
        </w:rPr>
        <w:t>围绕着“一张纸的科技新生”，在主题快闪店中，我们同样围绕GT2系列的“纸”设计元素，做延展发散，凸显产品特色，展现品牌态度，以纸打造蕴含无限想象的方盒，以纸为材创造无尽奇幻的一方天地。</w:t>
      </w:r>
    </w:p>
    <w:p w14:paraId="0CDA519F" w14:textId="4B15B495" w:rsidR="00DD48FE" w:rsidRPr="00DD48FE" w:rsidRDefault="008B3575" w:rsidP="003115DE">
      <w:pPr>
        <w:jc w:val="center"/>
        <w:textAlignment w:val="baseline"/>
        <w:outlineLvl w:val="0"/>
        <w:rPr>
          <w:rFonts w:ascii="微软雅黑" w:eastAsia="微软雅黑" w:hAnsi="微软雅黑"/>
          <w:iCs/>
          <w:sz w:val="21"/>
          <w:szCs w:val="21"/>
        </w:rPr>
      </w:pPr>
      <w:r>
        <w:rPr>
          <w:rFonts w:ascii="微软雅黑" w:eastAsia="微软雅黑" w:hAnsi="微软雅黑" w:hint="eastAsia"/>
          <w:iCs/>
          <w:noProof/>
          <w:sz w:val="21"/>
          <w:szCs w:val="21"/>
        </w:rPr>
        <w:lastRenderedPageBreak/>
        <w:drawing>
          <wp:inline distT="0" distB="0" distL="0" distR="0" wp14:anchorId="6D406104" wp14:editId="2226F1C4">
            <wp:extent cx="5715000" cy="3810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DF2ED" w14:textId="488D33AE" w:rsidR="00DD48FE" w:rsidRPr="0075280D" w:rsidRDefault="008B3575" w:rsidP="003115DE">
      <w:pPr>
        <w:jc w:val="center"/>
        <w:textAlignment w:val="baseline"/>
        <w:outlineLvl w:val="0"/>
        <w:rPr>
          <w:rFonts w:ascii="微软雅黑" w:eastAsia="微软雅黑" w:hAnsi="微软雅黑"/>
          <w:bCs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bCs/>
          <w:noProof/>
          <w:color w:val="000000" w:themeColor="text1"/>
          <w:sz w:val="21"/>
          <w:szCs w:val="21"/>
        </w:rPr>
        <w:drawing>
          <wp:inline distT="0" distB="0" distL="0" distR="0" wp14:anchorId="5F5E5BDB" wp14:editId="06CB83D5">
            <wp:extent cx="5708650" cy="38036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D1AFB" w14:textId="5686D28D" w:rsidR="00DD48FE" w:rsidRDefault="008B3575" w:rsidP="00DD48FE">
      <w:pPr>
        <w:textAlignment w:val="baseline"/>
        <w:outlineLvl w:val="0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noProof/>
          <w:sz w:val="21"/>
          <w:szCs w:val="21"/>
        </w:rPr>
        <w:lastRenderedPageBreak/>
        <w:drawing>
          <wp:inline distT="0" distB="0" distL="0" distR="0" wp14:anchorId="3DE81077" wp14:editId="52B1B6CD">
            <wp:extent cx="5708650" cy="38036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85A7F" w14:textId="6864577A" w:rsidR="008E131C" w:rsidRPr="00DD48FE" w:rsidRDefault="008E131C" w:rsidP="00DD48FE">
      <w:pPr>
        <w:textAlignment w:val="baseline"/>
        <w:outlineLvl w:val="0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1DCEBC4C" wp14:editId="25B33E28">
            <wp:extent cx="5715000" cy="38100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609E9" w14:textId="29DE10A9" w:rsidR="00DD48FE" w:rsidRPr="00DD48FE" w:rsidRDefault="00DD48FE" w:rsidP="00DD48FE">
      <w:pPr>
        <w:textAlignment w:val="baseline"/>
        <w:outlineLvl w:val="0"/>
        <w:rPr>
          <w:rFonts w:ascii="微软雅黑" w:eastAsia="微软雅黑" w:hAnsi="微软雅黑"/>
          <w:bCs/>
          <w:sz w:val="21"/>
          <w:szCs w:val="21"/>
        </w:rPr>
      </w:pPr>
      <w:r w:rsidRPr="00DD48FE">
        <w:rPr>
          <w:rFonts w:ascii="微软雅黑" w:eastAsia="微软雅黑" w:hAnsi="微软雅黑" w:hint="eastAsia"/>
          <w:bCs/>
          <w:sz w:val="21"/>
          <w:szCs w:val="21"/>
        </w:rPr>
        <w:t>产品展示区</w:t>
      </w:r>
    </w:p>
    <w:p w14:paraId="149729A1" w14:textId="18157A67" w:rsidR="00DD48FE" w:rsidRPr="00DD48FE" w:rsidRDefault="00806086" w:rsidP="00DD48FE">
      <w:pPr>
        <w:textAlignment w:val="baseline"/>
        <w:outlineLvl w:val="0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noProof/>
          <w:sz w:val="21"/>
          <w:szCs w:val="21"/>
        </w:rPr>
        <w:lastRenderedPageBreak/>
        <w:drawing>
          <wp:inline distT="0" distB="0" distL="0" distR="0" wp14:anchorId="6ECAFFF9" wp14:editId="79FA72DD">
            <wp:extent cx="5708650" cy="38036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4D43E" w14:textId="5290534F" w:rsidR="00DD48FE" w:rsidRPr="00DD48FE" w:rsidRDefault="00DD48FE" w:rsidP="00DD48FE">
      <w:pPr>
        <w:textAlignment w:val="baseline"/>
        <w:outlineLvl w:val="0"/>
        <w:rPr>
          <w:rFonts w:ascii="微软雅黑" w:eastAsia="微软雅黑" w:hAnsi="微软雅黑"/>
          <w:bCs/>
          <w:sz w:val="21"/>
          <w:szCs w:val="21"/>
        </w:rPr>
      </w:pPr>
      <w:r w:rsidRPr="00DD48FE">
        <w:rPr>
          <w:rFonts w:ascii="微软雅黑" w:eastAsia="微软雅黑" w:hAnsi="微软雅黑" w:hint="eastAsia"/>
          <w:bCs/>
          <w:sz w:val="21"/>
          <w:szCs w:val="21"/>
        </w:rPr>
        <w:t>纸艺摄影区</w:t>
      </w:r>
    </w:p>
    <w:p w14:paraId="4DEEFE54" w14:textId="0C2C2A3D" w:rsidR="00DD48FE" w:rsidRPr="00DD48FE" w:rsidRDefault="00806086" w:rsidP="00DD48FE">
      <w:pPr>
        <w:textAlignment w:val="baseline"/>
        <w:outlineLvl w:val="0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5707B1A1" wp14:editId="2ABC12DB">
            <wp:extent cx="5715000" cy="3810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CDA3B" w14:textId="69562BE0" w:rsidR="00DD48FE" w:rsidRPr="00DD48FE" w:rsidRDefault="00DD48FE" w:rsidP="00DD48FE">
      <w:pPr>
        <w:textAlignment w:val="baseline"/>
        <w:outlineLvl w:val="0"/>
        <w:rPr>
          <w:rFonts w:ascii="微软雅黑" w:eastAsia="微软雅黑" w:hAnsi="微软雅黑"/>
          <w:bCs/>
          <w:sz w:val="21"/>
          <w:szCs w:val="21"/>
        </w:rPr>
      </w:pPr>
      <w:r w:rsidRPr="00DD48FE">
        <w:rPr>
          <w:rFonts w:ascii="微软雅黑" w:eastAsia="微软雅黑" w:hAnsi="微软雅黑" w:hint="eastAsia"/>
          <w:bCs/>
          <w:sz w:val="21"/>
          <w:szCs w:val="21"/>
        </w:rPr>
        <w:t>科技新生实验区</w:t>
      </w:r>
    </w:p>
    <w:p w14:paraId="6579B79D" w14:textId="4731E688" w:rsidR="00DD48FE" w:rsidRPr="00DD48FE" w:rsidRDefault="00DD48FE" w:rsidP="00DD48FE">
      <w:pPr>
        <w:textAlignment w:val="baseline"/>
        <w:outlineLvl w:val="0"/>
        <w:rPr>
          <w:rFonts w:ascii="微软雅黑" w:eastAsia="微软雅黑" w:hAnsi="微软雅黑"/>
          <w:bCs/>
          <w:sz w:val="21"/>
          <w:szCs w:val="21"/>
        </w:rPr>
      </w:pPr>
      <w:r w:rsidRPr="00DD48FE">
        <w:rPr>
          <w:rFonts w:ascii="微软雅黑" w:eastAsia="微软雅黑" w:hAnsi="微软雅黑" w:hint="eastAsia"/>
          <w:bCs/>
          <w:sz w:val="21"/>
          <w:szCs w:val="21"/>
        </w:rPr>
        <w:t>店内设置</w:t>
      </w:r>
      <w:r w:rsidRPr="00DD48FE">
        <w:rPr>
          <w:rFonts w:ascii="微软雅黑" w:eastAsia="微软雅黑" w:hAnsi="微软雅黑" w:hint="eastAsia"/>
          <w:b/>
          <w:sz w:val="21"/>
          <w:szCs w:val="21"/>
        </w:rPr>
        <w:t>打卡区、展示区、纸雕艺术区、兑奖区、表演区5大区域</w:t>
      </w:r>
      <w:r w:rsidRPr="00DD48FE">
        <w:rPr>
          <w:rFonts w:ascii="微软雅黑" w:eastAsia="微软雅黑" w:hAnsi="微软雅黑" w:hint="eastAsia"/>
          <w:bCs/>
          <w:sz w:val="21"/>
          <w:szCs w:val="21"/>
        </w:rPr>
        <w:t>，到场的参与者不仅能通过陈列、宣传片深度了解真我GT2系列的设计理念，还可以体验真机及获取优先购买权。</w:t>
      </w:r>
    </w:p>
    <w:p w14:paraId="09860098" w14:textId="77777777" w:rsidR="00DD48FE" w:rsidRPr="005F2F28" w:rsidRDefault="00DD48FE" w:rsidP="00DD48FE">
      <w:pPr>
        <w:pStyle w:val="ab"/>
        <w:numPr>
          <w:ilvl w:val="0"/>
          <w:numId w:val="20"/>
        </w:numPr>
        <w:ind w:firstLineChars="0"/>
        <w:textAlignment w:val="baseline"/>
        <w:outlineLvl w:val="0"/>
        <w:rPr>
          <w:rFonts w:ascii="微软雅黑" w:eastAsia="微软雅黑" w:hAnsi="微软雅黑"/>
          <w:b/>
          <w:color w:val="000000" w:themeColor="text1"/>
          <w:szCs w:val="21"/>
        </w:rPr>
      </w:pPr>
      <w:r w:rsidRPr="005F2F28">
        <w:rPr>
          <w:rFonts w:ascii="微软雅黑" w:eastAsia="微软雅黑" w:hAnsi="微软雅黑" w:hint="eastAsia"/>
          <w:b/>
          <w:color w:val="000000" w:themeColor="text1"/>
          <w:szCs w:val="21"/>
        </w:rPr>
        <w:t>纸雕橱窗</w:t>
      </w:r>
    </w:p>
    <w:p w14:paraId="74D172AD" w14:textId="00DFEFDD" w:rsidR="00DD48FE" w:rsidRPr="00DD48FE" w:rsidRDefault="00806086" w:rsidP="00DD48FE">
      <w:pPr>
        <w:textAlignment w:val="baseline"/>
        <w:outlineLvl w:val="0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/>
          <w:b/>
          <w:noProof/>
          <w:sz w:val="21"/>
          <w:szCs w:val="21"/>
        </w:rPr>
        <w:lastRenderedPageBreak/>
        <w:drawing>
          <wp:inline distT="0" distB="0" distL="0" distR="0" wp14:anchorId="274F5B87" wp14:editId="3D04EC09">
            <wp:extent cx="5715000" cy="38100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89EA8" w14:textId="6065BFA7" w:rsidR="00137E65" w:rsidRPr="00DD48FE" w:rsidRDefault="00DD48FE" w:rsidP="00DD48FE">
      <w:pPr>
        <w:textAlignment w:val="baseline"/>
        <w:outlineLvl w:val="0"/>
        <w:rPr>
          <w:rFonts w:ascii="微软雅黑" w:eastAsia="微软雅黑" w:hAnsi="微软雅黑"/>
          <w:bCs/>
          <w:sz w:val="21"/>
          <w:szCs w:val="21"/>
        </w:rPr>
      </w:pPr>
      <w:r w:rsidRPr="00DD48FE">
        <w:rPr>
          <w:rFonts w:ascii="微软雅黑" w:eastAsia="微软雅黑" w:hAnsi="微软雅黑" w:hint="eastAsia"/>
          <w:bCs/>
          <w:sz w:val="21"/>
          <w:szCs w:val="21"/>
        </w:rPr>
        <w:t>装载着洁白无瑕的艺术景观，将品牌与纸雕艺术融合，在层叠的光影中，展现品牌的不凡魅力。</w:t>
      </w:r>
    </w:p>
    <w:p w14:paraId="23430A68" w14:textId="77777777" w:rsidR="00DD48FE" w:rsidRPr="005F2F28" w:rsidRDefault="00DD48FE" w:rsidP="00DD48FE">
      <w:pPr>
        <w:pStyle w:val="ab"/>
        <w:numPr>
          <w:ilvl w:val="0"/>
          <w:numId w:val="20"/>
        </w:numPr>
        <w:ind w:firstLineChars="0"/>
        <w:textAlignment w:val="baseline"/>
        <w:outlineLvl w:val="0"/>
        <w:rPr>
          <w:rFonts w:ascii="微软雅黑" w:eastAsia="微软雅黑" w:hAnsi="微软雅黑"/>
          <w:b/>
          <w:color w:val="000000" w:themeColor="text1"/>
          <w:szCs w:val="21"/>
        </w:rPr>
      </w:pPr>
      <w:r w:rsidRPr="005F2F28">
        <w:rPr>
          <w:rFonts w:ascii="微软雅黑" w:eastAsia="微软雅黑" w:hAnsi="微软雅黑" w:hint="eastAsia"/>
          <w:b/>
          <w:color w:val="000000" w:themeColor="text1"/>
          <w:szCs w:val="21"/>
        </w:rPr>
        <w:t>红人，揭晓多重惊喜</w:t>
      </w:r>
    </w:p>
    <w:p w14:paraId="5DF30B40" w14:textId="252D9C4F" w:rsidR="00DD48FE" w:rsidRDefault="00772744" w:rsidP="003115DE">
      <w:pPr>
        <w:jc w:val="center"/>
        <w:textAlignment w:val="baseline"/>
        <w:outlineLvl w:val="0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0AB42EEA" wp14:editId="361A2C98">
            <wp:extent cx="5708650" cy="38036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459C8" w14:textId="63FD4807" w:rsidR="003115DE" w:rsidRPr="00DD48FE" w:rsidRDefault="003115DE" w:rsidP="00DD48FE">
      <w:pPr>
        <w:textAlignment w:val="baseline"/>
        <w:outlineLvl w:val="0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noProof/>
          <w:sz w:val="21"/>
          <w:szCs w:val="21"/>
        </w:rPr>
        <w:lastRenderedPageBreak/>
        <w:drawing>
          <wp:inline distT="0" distB="0" distL="0" distR="0" wp14:anchorId="26697B7B" wp14:editId="69906846">
            <wp:extent cx="5708650" cy="38036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37D6D" w14:textId="24B3BF03" w:rsidR="00DD48FE" w:rsidRDefault="00DD48FE" w:rsidP="00DD48FE">
      <w:pPr>
        <w:textAlignment w:val="baseline"/>
        <w:outlineLvl w:val="0"/>
        <w:rPr>
          <w:rFonts w:ascii="微软雅黑" w:eastAsia="微软雅黑" w:hAnsi="微软雅黑"/>
          <w:bCs/>
          <w:sz w:val="21"/>
          <w:szCs w:val="21"/>
        </w:rPr>
      </w:pPr>
      <w:r w:rsidRPr="00DD48FE">
        <w:rPr>
          <w:rFonts w:ascii="微软雅黑" w:eastAsia="微软雅黑" w:hAnsi="微软雅黑" w:hint="eastAsia"/>
          <w:bCs/>
          <w:sz w:val="21"/>
          <w:szCs w:val="21"/>
        </w:rPr>
        <w:t>数位百万粉抖音网红现场打卡，游戏环节开放零距离互动，现场消费者们排队体验真我GT2系列，真正地触摸到新产品，感受产品质地，进行一次真正看得见摸得着的交流，场面十分火爆。</w:t>
      </w:r>
    </w:p>
    <w:p w14:paraId="30EF9D02" w14:textId="3A76581D" w:rsidR="00DD48FE" w:rsidRPr="00DD48FE" w:rsidRDefault="003115DE" w:rsidP="00DD48FE">
      <w:pPr>
        <w:textAlignment w:val="baseline"/>
        <w:outlineLvl w:val="0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noProof/>
          <w:sz w:val="21"/>
          <w:szCs w:val="21"/>
        </w:rPr>
        <w:drawing>
          <wp:inline distT="0" distB="0" distL="0" distR="0" wp14:anchorId="52DB98F9" wp14:editId="691F2055">
            <wp:extent cx="5708650" cy="38036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72A78" w14:textId="77777777" w:rsidR="00DD48FE" w:rsidRPr="005F2F28" w:rsidRDefault="00DD48FE" w:rsidP="00DD48FE">
      <w:pPr>
        <w:pStyle w:val="ab"/>
        <w:numPr>
          <w:ilvl w:val="0"/>
          <w:numId w:val="20"/>
        </w:numPr>
        <w:ind w:firstLineChars="0"/>
        <w:textAlignment w:val="baseline"/>
        <w:outlineLvl w:val="0"/>
        <w:rPr>
          <w:rFonts w:ascii="微软雅黑" w:eastAsia="微软雅黑" w:hAnsi="微软雅黑"/>
          <w:b/>
          <w:color w:val="000000" w:themeColor="text1"/>
          <w:szCs w:val="21"/>
        </w:rPr>
      </w:pPr>
      <w:r w:rsidRPr="005F2F28">
        <w:rPr>
          <w:rFonts w:ascii="微软雅黑" w:eastAsia="微软雅黑" w:hAnsi="微软雅黑" w:hint="eastAsia"/>
          <w:b/>
          <w:color w:val="000000" w:themeColor="text1"/>
          <w:szCs w:val="21"/>
        </w:rPr>
        <w:t>周边，豪派重磅惊喜</w:t>
      </w:r>
    </w:p>
    <w:p w14:paraId="57D52824" w14:textId="77777777" w:rsidR="00DD48FE" w:rsidRPr="00DD48FE" w:rsidRDefault="00DD48FE" w:rsidP="00A01FAE">
      <w:pPr>
        <w:jc w:val="center"/>
        <w:textAlignment w:val="baseline"/>
        <w:outlineLvl w:val="0"/>
        <w:rPr>
          <w:rFonts w:ascii="微软雅黑" w:eastAsia="微软雅黑" w:hAnsi="微软雅黑"/>
          <w:bCs/>
          <w:sz w:val="21"/>
          <w:szCs w:val="21"/>
        </w:rPr>
      </w:pPr>
      <w:r w:rsidRPr="00DD48FE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7A15E51" wp14:editId="74AC2330">
            <wp:extent cx="2741505" cy="360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150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C0C8B" w14:textId="6A2847E0" w:rsidR="00DD48FE" w:rsidRPr="005F2F28" w:rsidRDefault="00DD48FE" w:rsidP="005F2F28">
      <w:pPr>
        <w:textAlignment w:val="baseline"/>
        <w:outlineLvl w:val="0"/>
        <w:rPr>
          <w:rFonts w:ascii="微软雅黑" w:eastAsia="微软雅黑" w:hAnsi="微软雅黑"/>
          <w:bCs/>
          <w:sz w:val="21"/>
          <w:szCs w:val="21"/>
        </w:rPr>
      </w:pPr>
      <w:r w:rsidRPr="00DD48FE">
        <w:rPr>
          <w:rFonts w:ascii="微软雅黑" w:eastAsia="微软雅黑" w:hAnsi="微软雅黑" w:hint="eastAsia"/>
          <w:bCs/>
          <w:sz w:val="21"/>
          <w:szCs w:val="21"/>
        </w:rPr>
        <w:t>玩新机、打卡赢好礼、现场看秀，三重快乐，多重福利，真我GT2系列定制保温杯、定制环保袋、定制行礼卡等限定周边奖品豪派。</w:t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4F3443C" w14:textId="39843309" w:rsidR="00993EE0" w:rsidRPr="005F2F28" w:rsidRDefault="00993EE0" w:rsidP="00993EE0">
      <w:pPr>
        <w:pStyle w:val="ab"/>
        <w:numPr>
          <w:ilvl w:val="0"/>
          <w:numId w:val="20"/>
        </w:numPr>
        <w:ind w:firstLineChars="0"/>
        <w:rPr>
          <w:rFonts w:ascii="微软雅黑" w:eastAsia="微软雅黑" w:hAnsi="微软雅黑"/>
          <w:bCs/>
          <w:color w:val="000000" w:themeColor="text1"/>
        </w:rPr>
      </w:pPr>
      <w:r w:rsidRPr="005F2F28">
        <w:rPr>
          <w:rFonts w:ascii="微软雅黑" w:eastAsia="微软雅黑" w:hAnsi="微软雅黑" w:hint="eastAsia"/>
          <w:bCs/>
          <w:color w:val="000000" w:themeColor="text1"/>
        </w:rPr>
        <w:t>旗舰新品真我GT2系列线上</w:t>
      </w:r>
      <w:r w:rsidRPr="005F2F28">
        <w:rPr>
          <w:rFonts w:ascii="微软雅黑" w:eastAsia="微软雅黑" w:hAnsi="微软雅黑" w:hint="eastAsia"/>
          <w:b/>
          <w:color w:val="000000" w:themeColor="text1"/>
        </w:rPr>
        <w:t>开售3分钟</w:t>
      </w:r>
      <w:r w:rsidRPr="005F2F28">
        <w:rPr>
          <w:rFonts w:ascii="微软雅黑" w:eastAsia="微软雅黑" w:hAnsi="微软雅黑" w:hint="eastAsia"/>
          <w:bCs/>
          <w:color w:val="000000" w:themeColor="text1"/>
        </w:rPr>
        <w:t>，销售额突破</w:t>
      </w:r>
      <w:r w:rsidRPr="005F2F28">
        <w:rPr>
          <w:rFonts w:ascii="微软雅黑" w:eastAsia="微软雅黑" w:hAnsi="微软雅黑" w:hint="eastAsia"/>
          <w:b/>
          <w:color w:val="000000" w:themeColor="text1"/>
        </w:rPr>
        <w:t>2亿</w:t>
      </w:r>
      <w:r w:rsidRPr="005F2F28">
        <w:rPr>
          <w:rFonts w:ascii="微软雅黑" w:eastAsia="微软雅黑" w:hAnsi="微软雅黑" w:hint="eastAsia"/>
          <w:bCs/>
          <w:color w:val="000000" w:themeColor="text1"/>
        </w:rPr>
        <w:t>，真我GT2 Pro斩获全渠道销量＆销售额</w:t>
      </w:r>
      <w:r w:rsidRPr="005F2F28">
        <w:rPr>
          <w:rFonts w:ascii="微软雅黑" w:eastAsia="微软雅黑" w:hAnsi="微软雅黑" w:hint="eastAsia"/>
          <w:b/>
          <w:color w:val="000000" w:themeColor="text1"/>
        </w:rPr>
        <w:t>双冠军</w:t>
      </w:r>
      <w:r w:rsidRPr="005F2F28">
        <w:rPr>
          <w:rFonts w:ascii="微软雅黑" w:eastAsia="微软雅黑" w:hAnsi="微软雅黑" w:hint="eastAsia"/>
          <w:bCs/>
          <w:color w:val="000000" w:themeColor="text1"/>
        </w:rPr>
        <w:t>。</w:t>
      </w:r>
    </w:p>
    <w:p w14:paraId="3BED446A" w14:textId="265A44E7" w:rsidR="0033117F" w:rsidRPr="00993EE0" w:rsidRDefault="00993EE0" w:rsidP="00993EE0">
      <w:pPr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  <w:noProof/>
        </w:rPr>
        <w:drawing>
          <wp:inline distT="0" distB="0" distL="0" distR="0" wp14:anchorId="7846BD47" wp14:editId="5B35F7A2">
            <wp:extent cx="2763380" cy="36000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8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Cs/>
          <w:noProof/>
        </w:rPr>
        <w:drawing>
          <wp:inline distT="0" distB="0" distL="0" distR="0" wp14:anchorId="1A8A16C2" wp14:editId="100ADB1D">
            <wp:extent cx="2953709" cy="36000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0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2C0FD" w14:textId="53FA6D1B" w:rsidR="00847B24" w:rsidRPr="005F2F28" w:rsidRDefault="00993EE0" w:rsidP="00316D76">
      <w:pPr>
        <w:pStyle w:val="ab"/>
        <w:numPr>
          <w:ilvl w:val="0"/>
          <w:numId w:val="20"/>
        </w:numPr>
        <w:ind w:firstLineChars="0"/>
        <w:rPr>
          <w:rFonts w:ascii="微软雅黑" w:eastAsia="微软雅黑" w:hAnsi="微软雅黑"/>
          <w:bCs/>
          <w:color w:val="000000" w:themeColor="text1"/>
        </w:rPr>
      </w:pPr>
      <w:proofErr w:type="spellStart"/>
      <w:r w:rsidRPr="005F2F28">
        <w:rPr>
          <w:rFonts w:ascii="微软雅黑" w:eastAsia="微软雅黑" w:hAnsi="微软雅黑" w:hint="eastAsia"/>
          <w:bCs/>
          <w:color w:val="000000" w:themeColor="text1"/>
        </w:rPr>
        <w:t>realme</w:t>
      </w:r>
      <w:proofErr w:type="spellEnd"/>
      <w:r w:rsidRPr="005F2F28">
        <w:rPr>
          <w:rFonts w:ascii="微软雅黑" w:eastAsia="微软雅黑" w:hAnsi="微软雅黑" w:hint="eastAsia"/>
          <w:bCs/>
          <w:color w:val="000000" w:themeColor="text1"/>
        </w:rPr>
        <w:t>×天猫超级品牌日快闪活动，</w:t>
      </w:r>
      <w:r w:rsidRPr="005F2F28">
        <w:rPr>
          <w:rFonts w:ascii="微软雅黑" w:eastAsia="微软雅黑" w:hAnsi="微软雅黑" w:hint="eastAsia"/>
          <w:b/>
          <w:color w:val="000000" w:themeColor="text1"/>
        </w:rPr>
        <w:t>10+</w:t>
      </w:r>
      <w:r w:rsidRPr="005F2F28">
        <w:rPr>
          <w:rFonts w:ascii="微软雅黑" w:eastAsia="微软雅黑" w:hAnsi="微软雅黑" w:hint="eastAsia"/>
          <w:bCs/>
          <w:color w:val="000000" w:themeColor="text1"/>
        </w:rPr>
        <w:t>本地媒体，</w:t>
      </w:r>
      <w:r w:rsidRPr="005F2F28">
        <w:rPr>
          <w:rFonts w:ascii="微软雅黑" w:eastAsia="微软雅黑" w:hAnsi="微软雅黑" w:hint="eastAsia"/>
          <w:b/>
          <w:color w:val="000000" w:themeColor="text1"/>
        </w:rPr>
        <w:t>多名</w:t>
      </w:r>
      <w:r w:rsidRPr="005F2F28">
        <w:rPr>
          <w:rFonts w:ascii="微软雅黑" w:eastAsia="微软雅黑" w:hAnsi="微软雅黑" w:hint="eastAsia"/>
          <w:bCs/>
          <w:color w:val="000000" w:themeColor="text1"/>
        </w:rPr>
        <w:t>红人助力，引爆成都万象城。</w:t>
      </w:r>
    </w:p>
    <w:sectPr w:rsidR="00847B24" w:rsidRPr="005F2F28" w:rsidSect="00970C5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087F7F" w14:textId="77777777" w:rsidR="0056436E" w:rsidRDefault="0056436E">
      <w:r>
        <w:separator/>
      </w:r>
    </w:p>
  </w:endnote>
  <w:endnote w:type="continuationSeparator" w:id="0">
    <w:p w14:paraId="7DA81585" w14:textId="77777777" w:rsidR="0056436E" w:rsidRDefault="00564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6E464" w14:textId="77777777" w:rsidR="00023B3F" w:rsidRDefault="00023B3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03A74" w14:textId="77777777" w:rsidR="0056436E" w:rsidRDefault="0056436E">
      <w:r>
        <w:separator/>
      </w:r>
    </w:p>
  </w:footnote>
  <w:footnote w:type="continuationSeparator" w:id="0">
    <w:p w14:paraId="5826370F" w14:textId="77777777" w:rsidR="0056436E" w:rsidRDefault="005643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A41EB" w14:textId="77777777" w:rsidR="00023B3F" w:rsidRDefault="00023B3F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59136" w14:textId="77777777" w:rsidR="00023B3F" w:rsidRDefault="00023B3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D895312"/>
    <w:multiLevelType w:val="hybridMultilevel"/>
    <w:tmpl w:val="518839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BE0766D"/>
    <w:multiLevelType w:val="hybridMultilevel"/>
    <w:tmpl w:val="D3A849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DD56BDF"/>
    <w:multiLevelType w:val="hybridMultilevel"/>
    <w:tmpl w:val="492C94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97141A"/>
    <w:multiLevelType w:val="hybridMultilevel"/>
    <w:tmpl w:val="48DA4B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8"/>
  </w:num>
  <w:num w:numId="2" w16cid:durableId="774515707">
    <w:abstractNumId w:val="7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9"/>
  </w:num>
  <w:num w:numId="7" w16cid:durableId="186678031">
    <w:abstractNumId w:val="17"/>
  </w:num>
  <w:num w:numId="8" w16cid:durableId="955213234">
    <w:abstractNumId w:val="12"/>
  </w:num>
  <w:num w:numId="9" w16cid:durableId="1446458723">
    <w:abstractNumId w:val="10"/>
  </w:num>
  <w:num w:numId="10" w16cid:durableId="1666014210">
    <w:abstractNumId w:val="9"/>
  </w:num>
  <w:num w:numId="11" w16cid:durableId="1052466764">
    <w:abstractNumId w:val="15"/>
  </w:num>
  <w:num w:numId="12" w16cid:durableId="1210269062">
    <w:abstractNumId w:val="18"/>
  </w:num>
  <w:num w:numId="13" w16cid:durableId="446655586">
    <w:abstractNumId w:val="6"/>
  </w:num>
  <w:num w:numId="14" w16cid:durableId="605427197">
    <w:abstractNumId w:val="16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  <w:num w:numId="18" w16cid:durableId="648750004">
    <w:abstractNumId w:val="13"/>
  </w:num>
  <w:num w:numId="19" w16cid:durableId="1503205082">
    <w:abstractNumId w:val="11"/>
  </w:num>
  <w:num w:numId="20" w16cid:durableId="84805926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3B3F"/>
    <w:rsid w:val="00024497"/>
    <w:rsid w:val="00030A60"/>
    <w:rsid w:val="00046CF7"/>
    <w:rsid w:val="000532E1"/>
    <w:rsid w:val="00056E4C"/>
    <w:rsid w:val="00057560"/>
    <w:rsid w:val="000578E5"/>
    <w:rsid w:val="0006079A"/>
    <w:rsid w:val="000631F9"/>
    <w:rsid w:val="00071CE5"/>
    <w:rsid w:val="000724F0"/>
    <w:rsid w:val="0007509B"/>
    <w:rsid w:val="00077EC5"/>
    <w:rsid w:val="000850DA"/>
    <w:rsid w:val="000915E6"/>
    <w:rsid w:val="00097129"/>
    <w:rsid w:val="000979A5"/>
    <w:rsid w:val="000A3EB7"/>
    <w:rsid w:val="000B2399"/>
    <w:rsid w:val="000B4BE0"/>
    <w:rsid w:val="000C5FBB"/>
    <w:rsid w:val="000D05FE"/>
    <w:rsid w:val="000D6DC9"/>
    <w:rsid w:val="000E10C0"/>
    <w:rsid w:val="000E18A5"/>
    <w:rsid w:val="000E2A45"/>
    <w:rsid w:val="000E4441"/>
    <w:rsid w:val="000F07ED"/>
    <w:rsid w:val="000F4F10"/>
    <w:rsid w:val="000F5168"/>
    <w:rsid w:val="000F635E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37E65"/>
    <w:rsid w:val="00142184"/>
    <w:rsid w:val="001458CE"/>
    <w:rsid w:val="00146A94"/>
    <w:rsid w:val="001540DA"/>
    <w:rsid w:val="00167476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76A9F"/>
    <w:rsid w:val="002826E2"/>
    <w:rsid w:val="00290500"/>
    <w:rsid w:val="002A004E"/>
    <w:rsid w:val="002A414E"/>
    <w:rsid w:val="002A44B4"/>
    <w:rsid w:val="002B0CDA"/>
    <w:rsid w:val="002B1FC2"/>
    <w:rsid w:val="002C2690"/>
    <w:rsid w:val="002E0828"/>
    <w:rsid w:val="002E7E41"/>
    <w:rsid w:val="002F2AF3"/>
    <w:rsid w:val="002F3A4B"/>
    <w:rsid w:val="002F7E7A"/>
    <w:rsid w:val="003056B8"/>
    <w:rsid w:val="003115DE"/>
    <w:rsid w:val="00311DCD"/>
    <w:rsid w:val="00316D76"/>
    <w:rsid w:val="00317BD4"/>
    <w:rsid w:val="00320B24"/>
    <w:rsid w:val="003219F7"/>
    <w:rsid w:val="00326EA0"/>
    <w:rsid w:val="0033117F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2FD8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30DD8"/>
    <w:rsid w:val="00443C7A"/>
    <w:rsid w:val="004452BA"/>
    <w:rsid w:val="00451221"/>
    <w:rsid w:val="00453929"/>
    <w:rsid w:val="004555F7"/>
    <w:rsid w:val="00455E55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2E0B"/>
    <w:rsid w:val="004D3EF9"/>
    <w:rsid w:val="004D53A9"/>
    <w:rsid w:val="004E459E"/>
    <w:rsid w:val="004E704D"/>
    <w:rsid w:val="004F1372"/>
    <w:rsid w:val="004F1399"/>
    <w:rsid w:val="004F52CF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436E"/>
    <w:rsid w:val="00567477"/>
    <w:rsid w:val="0057565D"/>
    <w:rsid w:val="005764AD"/>
    <w:rsid w:val="0058033D"/>
    <w:rsid w:val="00582608"/>
    <w:rsid w:val="00582F7D"/>
    <w:rsid w:val="00583404"/>
    <w:rsid w:val="005A539D"/>
    <w:rsid w:val="005A56AE"/>
    <w:rsid w:val="005A697D"/>
    <w:rsid w:val="005B2564"/>
    <w:rsid w:val="005B6389"/>
    <w:rsid w:val="005C011B"/>
    <w:rsid w:val="005C16B2"/>
    <w:rsid w:val="005C4A97"/>
    <w:rsid w:val="005D5D19"/>
    <w:rsid w:val="005D614B"/>
    <w:rsid w:val="005D77D7"/>
    <w:rsid w:val="005E121A"/>
    <w:rsid w:val="005E3D19"/>
    <w:rsid w:val="005E4E84"/>
    <w:rsid w:val="005F2F28"/>
    <w:rsid w:val="005F3295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05391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280D"/>
    <w:rsid w:val="00753753"/>
    <w:rsid w:val="007538EE"/>
    <w:rsid w:val="00764220"/>
    <w:rsid w:val="00772744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06086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0774"/>
    <w:rsid w:val="00847B24"/>
    <w:rsid w:val="00854FEE"/>
    <w:rsid w:val="0085738D"/>
    <w:rsid w:val="008612D4"/>
    <w:rsid w:val="008674D7"/>
    <w:rsid w:val="00875DF6"/>
    <w:rsid w:val="00880022"/>
    <w:rsid w:val="008825EF"/>
    <w:rsid w:val="008875A4"/>
    <w:rsid w:val="008B2200"/>
    <w:rsid w:val="008B3575"/>
    <w:rsid w:val="008B689B"/>
    <w:rsid w:val="008C2693"/>
    <w:rsid w:val="008E131C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6BC2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0F6B"/>
    <w:rsid w:val="00993AA4"/>
    <w:rsid w:val="00993EE0"/>
    <w:rsid w:val="0099692F"/>
    <w:rsid w:val="009B0E2C"/>
    <w:rsid w:val="009B796F"/>
    <w:rsid w:val="009C6E37"/>
    <w:rsid w:val="009D5BD0"/>
    <w:rsid w:val="009E0D6A"/>
    <w:rsid w:val="009E6D94"/>
    <w:rsid w:val="009F20FA"/>
    <w:rsid w:val="009F7D3B"/>
    <w:rsid w:val="00A01B2E"/>
    <w:rsid w:val="00A01FAE"/>
    <w:rsid w:val="00A03263"/>
    <w:rsid w:val="00A0550C"/>
    <w:rsid w:val="00A05BD7"/>
    <w:rsid w:val="00A11876"/>
    <w:rsid w:val="00A11FF6"/>
    <w:rsid w:val="00A13235"/>
    <w:rsid w:val="00A15A3E"/>
    <w:rsid w:val="00A15DCA"/>
    <w:rsid w:val="00A16DD6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67FED"/>
    <w:rsid w:val="00B71E01"/>
    <w:rsid w:val="00B731FA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6A5E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E6E8E"/>
    <w:rsid w:val="00D1108E"/>
    <w:rsid w:val="00D13BC3"/>
    <w:rsid w:val="00D14F03"/>
    <w:rsid w:val="00D16608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86228"/>
    <w:rsid w:val="00DB3708"/>
    <w:rsid w:val="00DB4C4A"/>
    <w:rsid w:val="00DC32E7"/>
    <w:rsid w:val="00DC397E"/>
    <w:rsid w:val="00DD48F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3691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5718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qFormat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v.qq.com/x/page/f33287cuitk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219</Words>
  <Characters>1254</Characters>
  <Application>Microsoft Office Word</Application>
  <DocSecurity>0</DocSecurity>
  <PresentationFormat/>
  <Lines>10</Lines>
  <Paragraphs>2</Paragraphs>
  <Slides>0</Slides>
  <Notes>0</Notes>
  <HiddenSlides>0</HiddenSlides>
  <MMClips>0</MMClips>
  <ScaleCrop>false</ScaleCrop>
  <Company>WWW.YlmF.CoM</Company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2023-03-14T07:40:00Z</dcterms:created>
  <dcterms:modified xsi:type="dcterms:W3CDTF">2023-03-14T07:40:00Z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