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AF1213B" w14:textId="77777777" w:rsidR="00FE7F68" w:rsidRPr="006C0776" w:rsidRDefault="00000000" w:rsidP="006C0776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微软雅黑"/>
          <w:b/>
          <w:sz w:val="28"/>
          <w:szCs w:val="28"/>
        </w:rPr>
      </w:pPr>
      <w:r w:rsidRPr="006C0776">
        <w:rPr>
          <w:rFonts w:ascii="微软雅黑" w:eastAsia="微软雅黑" w:hAnsi="微软雅黑" w:cs="微软雅黑" w:hint="eastAsia"/>
          <w:b/>
          <w:sz w:val="28"/>
          <w:szCs w:val="28"/>
        </w:rPr>
        <w:t>梦金园祈祥古法金转梦圆营销案例</w:t>
      </w:r>
    </w:p>
    <w:p w14:paraId="1F94A85B" w14:textId="77777777" w:rsidR="00FE7F68" w:rsidRPr="006C0776" w:rsidRDefault="00000000" w:rsidP="006C0776">
      <w:pPr>
        <w:jc w:val="both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广 告 主</w:t>
      </w:r>
      <w:r w:rsidRPr="006C0776">
        <w:rPr>
          <w:rFonts w:ascii="微软雅黑" w:eastAsia="微软雅黑" w:hAnsi="微软雅黑" w:cs="微软雅黑" w:hint="eastAsia"/>
          <w:b/>
          <w:sz w:val="21"/>
          <w:szCs w:val="21"/>
        </w:rPr>
        <w:t>：</w:t>
      </w:r>
      <w:r w:rsidRPr="006C0776">
        <w:rPr>
          <w:rFonts w:ascii="微软雅黑" w:eastAsia="微软雅黑" w:hAnsi="微软雅黑" w:cs="微软雅黑" w:hint="eastAsia"/>
          <w:bCs/>
          <w:sz w:val="21"/>
          <w:szCs w:val="21"/>
        </w:rPr>
        <w:t>梦金园黄金珠宝</w:t>
      </w:r>
    </w:p>
    <w:p w14:paraId="250B6F52" w14:textId="77777777" w:rsidR="00FE7F68" w:rsidRPr="006C0776" w:rsidRDefault="00000000" w:rsidP="006C0776">
      <w:pPr>
        <w:jc w:val="both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所属行业</w:t>
      </w:r>
      <w:r w:rsidRPr="006C0776">
        <w:rPr>
          <w:rFonts w:ascii="微软雅黑" w:eastAsia="微软雅黑" w:hAnsi="微软雅黑" w:cs="微软雅黑" w:hint="eastAsia"/>
          <w:b/>
          <w:sz w:val="21"/>
          <w:szCs w:val="21"/>
        </w:rPr>
        <w:t>：</w:t>
      </w:r>
      <w:r w:rsidRPr="006C0776">
        <w:rPr>
          <w:rFonts w:ascii="微软雅黑" w:eastAsia="微软雅黑" w:hAnsi="微软雅黑" w:cs="微软雅黑" w:hint="eastAsia"/>
          <w:bCs/>
          <w:sz w:val="21"/>
          <w:szCs w:val="21"/>
        </w:rPr>
        <w:t>黄金珠宝配饰</w:t>
      </w:r>
    </w:p>
    <w:p w14:paraId="42BA6279" w14:textId="77777777" w:rsidR="00FE7F68" w:rsidRPr="006C0776" w:rsidRDefault="00000000" w:rsidP="006C0776">
      <w:pPr>
        <w:jc w:val="both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执行时间</w:t>
      </w:r>
      <w:r w:rsidRPr="006C0776">
        <w:rPr>
          <w:rFonts w:ascii="微软雅黑" w:eastAsia="微软雅黑" w:hAnsi="微软雅黑" w:cs="微软雅黑" w:hint="eastAsia"/>
          <w:b/>
          <w:sz w:val="21"/>
          <w:szCs w:val="21"/>
        </w:rPr>
        <w:t>：</w:t>
      </w:r>
      <w:r w:rsidRPr="006C0776">
        <w:rPr>
          <w:rFonts w:ascii="微软雅黑" w:eastAsia="微软雅黑" w:hAnsi="微软雅黑" w:cs="微软雅黑" w:hint="eastAsia"/>
          <w:bCs/>
          <w:sz w:val="21"/>
          <w:szCs w:val="21"/>
        </w:rPr>
        <w:t>2022.11.05-11.25</w:t>
      </w:r>
    </w:p>
    <w:p w14:paraId="3A158CCC" w14:textId="4DE18A3C" w:rsidR="00FE7F68" w:rsidRPr="001E2956" w:rsidRDefault="00000000" w:rsidP="001E2956">
      <w:pPr>
        <w:jc w:val="both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参选类别</w:t>
      </w:r>
      <w:r w:rsidRPr="006C0776">
        <w:rPr>
          <w:rFonts w:ascii="微软雅黑" w:eastAsia="微软雅黑" w:hAnsi="微软雅黑" w:cs="微软雅黑" w:hint="eastAsia"/>
          <w:b/>
          <w:sz w:val="21"/>
          <w:szCs w:val="21"/>
        </w:rPr>
        <w:t>：</w:t>
      </w:r>
      <w:r w:rsidR="006C0776" w:rsidRPr="006C0776">
        <w:rPr>
          <w:rFonts w:ascii="微软雅黑" w:eastAsia="微软雅黑" w:hAnsi="微软雅黑" w:cs="微软雅黑" w:hint="eastAsia"/>
          <w:bCs/>
          <w:sz w:val="21"/>
          <w:szCs w:val="21"/>
        </w:rPr>
        <w:t>效果营销类</w:t>
      </w:r>
    </w:p>
    <w:p w14:paraId="67C72E3F" w14:textId="77777777" w:rsidR="00FE7F68" w:rsidRPr="001E2956" w:rsidRDefault="00000000">
      <w:pPr>
        <w:spacing w:before="100" w:beforeAutospacing="1" w:after="100" w:afterAutospacing="1" w:line="360" w:lineRule="auto"/>
        <w:jc w:val="both"/>
        <w:textAlignment w:val="baseline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 w:rsidRPr="001E2956"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营销背景</w:t>
      </w:r>
    </w:p>
    <w:p w14:paraId="5F46134E" w14:textId="26D94E9A" w:rsidR="00FE7F68" w:rsidRPr="00FD7195" w:rsidRDefault="00000000" w:rsidP="00FD7195">
      <w:pPr>
        <w:numPr>
          <w:ilvl w:val="0"/>
          <w:numId w:val="1"/>
        </w:numPr>
        <w:spacing w:line="360" w:lineRule="auto"/>
        <w:jc w:val="both"/>
        <w:rPr>
          <w:rFonts w:ascii="微软雅黑" w:eastAsia="微软雅黑" w:hAnsi="微软雅黑" w:cs="微软雅黑"/>
          <w:sz w:val="21"/>
          <w:szCs w:val="21"/>
        </w:rPr>
      </w:pPr>
      <w:r w:rsidRPr="00FD7195">
        <w:rPr>
          <w:rFonts w:ascii="微软雅黑" w:eastAsia="微软雅黑" w:hAnsi="微软雅黑" w:cs="微软雅黑" w:hint="eastAsia"/>
          <w:sz w:val="21"/>
          <w:szCs w:val="21"/>
        </w:rPr>
        <w:t>梦金园在七夕五九亿纯金节点营销中，已让用户心智上对梦金园养成祈愿美好的品牌形象。</w:t>
      </w:r>
    </w:p>
    <w:p w14:paraId="1E5F912C" w14:textId="06B714A8" w:rsidR="00FE7F68" w:rsidRPr="00FD7195" w:rsidRDefault="00000000" w:rsidP="00FD7195">
      <w:pPr>
        <w:numPr>
          <w:ilvl w:val="0"/>
          <w:numId w:val="1"/>
        </w:numPr>
        <w:spacing w:line="360" w:lineRule="auto"/>
        <w:jc w:val="both"/>
        <w:rPr>
          <w:rFonts w:ascii="微软雅黑" w:eastAsia="微软雅黑" w:hAnsi="微软雅黑" w:cs="微软雅黑"/>
          <w:sz w:val="21"/>
          <w:szCs w:val="21"/>
        </w:rPr>
      </w:pPr>
      <w:r w:rsidRPr="00FD7195">
        <w:rPr>
          <w:rFonts w:ascii="微软雅黑" w:eastAsia="微软雅黑" w:hAnsi="微软雅黑" w:cs="微软雅黑" w:hint="eastAsia"/>
          <w:sz w:val="21"/>
          <w:szCs w:val="21"/>
        </w:rPr>
        <w:t>在生肖文化作为中国传统文化，渗透到中国人的生老病死，婚丧嫁娶中，影响到精神层面的信仰与命运观念。</w:t>
      </w:r>
    </w:p>
    <w:p w14:paraId="535105CC" w14:textId="639D7F3C" w:rsidR="00FE7F68" w:rsidRPr="00FD7195" w:rsidRDefault="00000000" w:rsidP="00FD7195">
      <w:pPr>
        <w:numPr>
          <w:ilvl w:val="0"/>
          <w:numId w:val="1"/>
        </w:numPr>
        <w:spacing w:line="360" w:lineRule="auto"/>
        <w:jc w:val="both"/>
        <w:rPr>
          <w:rFonts w:ascii="微软雅黑" w:eastAsia="微软雅黑" w:hAnsi="微软雅黑" w:cs="微软雅黑"/>
          <w:sz w:val="21"/>
          <w:szCs w:val="21"/>
        </w:rPr>
      </w:pPr>
      <w:r w:rsidRPr="00FD7195">
        <w:rPr>
          <w:rFonts w:ascii="微软雅黑" w:eastAsia="微软雅黑" w:hAnsi="微软雅黑" w:cs="微软雅黑" w:hint="eastAsia"/>
          <w:sz w:val="21"/>
          <w:szCs w:val="21"/>
        </w:rPr>
        <w:t>疫情当下人们对美好新年的期盼，以及对好运和转运的期许。</w:t>
      </w:r>
    </w:p>
    <w:p w14:paraId="66584184" w14:textId="0C825A82" w:rsidR="00FE7F68" w:rsidRPr="00FD7195" w:rsidRDefault="00000000" w:rsidP="00FD7195">
      <w:pPr>
        <w:numPr>
          <w:ilvl w:val="0"/>
          <w:numId w:val="1"/>
        </w:numPr>
        <w:spacing w:line="360" w:lineRule="auto"/>
        <w:jc w:val="both"/>
        <w:rPr>
          <w:rFonts w:ascii="微软雅黑" w:eastAsia="微软雅黑" w:hAnsi="微软雅黑" w:cs="微软雅黑"/>
          <w:sz w:val="21"/>
          <w:szCs w:val="21"/>
        </w:rPr>
      </w:pPr>
      <w:r w:rsidRPr="00FD7195">
        <w:rPr>
          <w:rFonts w:ascii="微软雅黑" w:eastAsia="微软雅黑" w:hAnsi="微软雅黑" w:cs="微软雅黑" w:hint="eastAsia"/>
          <w:sz w:val="21"/>
          <w:szCs w:val="21"/>
        </w:rPr>
        <w:t>新年之际，产品所对应的30+有经济实力的人群，关注自身的实际需求，是在充满未知数的本命年来临前给自己的一份迈向美好的祈愿。</w:t>
      </w:r>
    </w:p>
    <w:p w14:paraId="62D6600F" w14:textId="77777777" w:rsidR="00FE7F68" w:rsidRPr="001E2956" w:rsidRDefault="00000000">
      <w:pPr>
        <w:spacing w:line="360" w:lineRule="auto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1E2956">
        <w:rPr>
          <w:rFonts w:ascii="微软雅黑" w:eastAsia="微软雅黑" w:hAnsi="微软雅黑" w:cs="微软雅黑" w:hint="eastAsia"/>
          <w:b/>
          <w:bCs/>
          <w:sz w:val="21"/>
          <w:szCs w:val="21"/>
        </w:rPr>
        <w:t>面临的挑战：</w:t>
      </w:r>
    </w:p>
    <w:p w14:paraId="553009FF" w14:textId="3EBE290C" w:rsidR="00FE7F68" w:rsidRPr="00283491" w:rsidRDefault="00000000" w:rsidP="00283491">
      <w:pPr>
        <w:pStyle w:val="af6"/>
        <w:numPr>
          <w:ilvl w:val="0"/>
          <w:numId w:val="20"/>
        </w:numPr>
        <w:tabs>
          <w:tab w:val="left" w:pos="312"/>
        </w:tabs>
        <w:spacing w:line="360" w:lineRule="auto"/>
        <w:ind w:firstLineChars="0"/>
        <w:rPr>
          <w:rFonts w:ascii="微软雅黑" w:eastAsia="微软雅黑" w:hAnsi="微软雅黑" w:cs="微软雅黑"/>
          <w:szCs w:val="21"/>
        </w:rPr>
      </w:pPr>
      <w:r w:rsidRPr="00283491">
        <w:rPr>
          <w:rFonts w:ascii="微软雅黑" w:eastAsia="微软雅黑" w:hAnsi="微软雅黑" w:cs="微软雅黑" w:hint="eastAsia"/>
          <w:szCs w:val="21"/>
        </w:rPr>
        <w:t>品牌认知度不够，用户对品牌印象不清晰。</w:t>
      </w:r>
    </w:p>
    <w:p w14:paraId="2EFC60B7" w14:textId="77777777" w:rsidR="00FE7F68" w:rsidRDefault="00000000" w:rsidP="00283491">
      <w:pPr>
        <w:numPr>
          <w:ilvl w:val="0"/>
          <w:numId w:val="20"/>
        </w:numPr>
        <w:tabs>
          <w:tab w:val="left" w:pos="312"/>
        </w:tabs>
        <w:spacing w:line="360" w:lineRule="auto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社媒宣传较少，相比竞品，社交媒体上关于品牌的宣传略少。</w:t>
      </w:r>
    </w:p>
    <w:p w14:paraId="23172798" w14:textId="77777777" w:rsidR="00FE7F68" w:rsidRDefault="00000000" w:rsidP="00283491">
      <w:pPr>
        <w:numPr>
          <w:ilvl w:val="0"/>
          <w:numId w:val="20"/>
        </w:numPr>
        <w:tabs>
          <w:tab w:val="left" w:pos="312"/>
        </w:tabs>
        <w:spacing w:line="360" w:lineRule="auto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种草产品单价高，相对竞品种草的爆款，本次主推款克重在20g以上，消费购物门槛更高，目标客户更小众化、精英化，消费者购买需求更刚性、购物抉择更加理性。</w:t>
      </w:r>
    </w:p>
    <w:p w14:paraId="4A56C743" w14:textId="77777777" w:rsidR="00FE7F68" w:rsidRPr="001E2956" w:rsidRDefault="00000000">
      <w:pPr>
        <w:spacing w:before="100" w:beforeAutospacing="1" w:after="100" w:afterAutospacing="1" w:line="360" w:lineRule="auto"/>
        <w:jc w:val="both"/>
        <w:textAlignment w:val="baseline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 w:rsidRPr="001E2956"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营销目标</w:t>
      </w:r>
    </w:p>
    <w:p w14:paraId="5C7C2125" w14:textId="4DE5402B" w:rsidR="00E944D8" w:rsidRPr="00E944D8" w:rsidRDefault="00E944D8" w:rsidP="00E944D8">
      <w:pPr>
        <w:spacing w:line="360" w:lineRule="auto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KPI：总曝光2400万，总互动14万</w:t>
      </w:r>
    </w:p>
    <w:p w14:paraId="7E273565" w14:textId="173B641B" w:rsidR="00FE7F68" w:rsidRDefault="00000000">
      <w:pPr>
        <w:spacing w:before="100" w:beforeAutospacing="1" w:after="100" w:afterAutospacing="1" w:line="360" w:lineRule="auto"/>
        <w:jc w:val="both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持续沟通「佛佑生肖」的各种使用场景，打造佛佑兔生肖爆品，强化梦金园=祈祥纳福的消费者印象，全方位多场景打造佛佑生肖系列爆款礼物氛围。突出梦金园产品高纯度的特点，将梦金园精工金饰专家的品牌定位，传递给普通消费者。</w:t>
      </w:r>
    </w:p>
    <w:p w14:paraId="2A93E2FE" w14:textId="77777777" w:rsidR="00FE7F68" w:rsidRPr="001E2956" w:rsidRDefault="00000000">
      <w:pPr>
        <w:spacing w:before="100" w:beforeAutospacing="1" w:after="100" w:afterAutospacing="1" w:line="360" w:lineRule="auto"/>
        <w:jc w:val="both"/>
        <w:textAlignment w:val="baseline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 w:rsidRPr="001E2956"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策略与创意</w:t>
      </w:r>
    </w:p>
    <w:p w14:paraId="0677F834" w14:textId="77777777" w:rsidR="00FE7F68" w:rsidRDefault="00000000">
      <w:pPr>
        <w:spacing w:line="360" w:lineRule="auto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lastRenderedPageBreak/>
        <w:t>传播策略：</w:t>
      </w:r>
    </w:p>
    <w:p w14:paraId="437992C5" w14:textId="77777777" w:rsidR="00FE7F68" w:rsidRDefault="00000000">
      <w:pPr>
        <w:spacing w:line="360" w:lineRule="auto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聚焦30+男女，在所有送礼的场景仪式感中表达“吉运文化”，重复洗脑【梦金园黄金=吉运礼】基于场景需求，锚定三大人群：本命年自戴人群、长辈/晚辈/夫妻/情侣送礼需求人群、对黄金感兴趣爱好者，输出消费场景内容。主打亮点：转动设计，转动带来好运。</w:t>
      </w:r>
    </w:p>
    <w:p w14:paraId="2A006C08" w14:textId="77777777" w:rsidR="00FE7F68" w:rsidRDefault="00000000">
      <w:pPr>
        <w:spacing w:line="360" w:lineRule="auto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Cs w:val="32"/>
        </w:rPr>
        <w:drawing>
          <wp:inline distT="0" distB="0" distL="114300" distR="114300" wp14:anchorId="29CCFD33" wp14:editId="381A449A">
            <wp:extent cx="5272405" cy="2952115"/>
            <wp:effectExtent l="0" t="0" r="4445" b="635"/>
            <wp:docPr id="6" name="图片 6" descr="PPT1(3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PT1(3)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D27ED" w14:textId="7CB01400" w:rsidR="00FE7F68" w:rsidRPr="00226138" w:rsidRDefault="00000000" w:rsidP="00226138">
      <w:pPr>
        <w:pStyle w:val="af6"/>
        <w:numPr>
          <w:ilvl w:val="0"/>
          <w:numId w:val="9"/>
        </w:numPr>
        <w:spacing w:line="360" w:lineRule="auto"/>
        <w:ind w:firstLineChars="0"/>
        <w:rPr>
          <w:rFonts w:ascii="微软雅黑" w:eastAsia="微软雅黑" w:hAnsi="微软雅黑" w:cs="微软雅黑"/>
          <w:szCs w:val="21"/>
        </w:rPr>
      </w:pPr>
      <w:r w:rsidRPr="00226138">
        <w:rPr>
          <w:rFonts w:ascii="微软雅黑" w:eastAsia="微软雅黑" w:hAnsi="微软雅黑" w:cs="微软雅黑" w:hint="eastAsia"/>
          <w:szCs w:val="21"/>
        </w:rPr>
        <w:t>以高纯度+精工金饰+民族文化，持续沟通送礼场景</w:t>
      </w:r>
    </w:p>
    <w:p w14:paraId="5E3191B4" w14:textId="363C4BB3" w:rsidR="00FE7F68" w:rsidRPr="001E2956" w:rsidRDefault="00000000" w:rsidP="001E2956">
      <w:pPr>
        <w:pStyle w:val="af6"/>
        <w:numPr>
          <w:ilvl w:val="0"/>
          <w:numId w:val="9"/>
        </w:numPr>
        <w:spacing w:line="360" w:lineRule="auto"/>
        <w:ind w:firstLineChars="0"/>
        <w:rPr>
          <w:rFonts w:ascii="微软雅黑" w:eastAsia="微软雅黑" w:hAnsi="微软雅黑" w:cs="微软雅黑"/>
          <w:kern w:val="0"/>
          <w:szCs w:val="21"/>
        </w:rPr>
      </w:pPr>
      <w:r w:rsidRPr="001E2956">
        <w:rPr>
          <w:rFonts w:ascii="微软雅黑" w:eastAsia="微软雅黑" w:hAnsi="微软雅黑" w:cs="微软雅黑" w:hint="eastAsia"/>
          <w:kern w:val="0"/>
          <w:szCs w:val="21"/>
        </w:rPr>
        <w:t>建立用户认知，打造佛佑兔生肖爆品</w:t>
      </w:r>
    </w:p>
    <w:p w14:paraId="2EAF81BB" w14:textId="06775577" w:rsidR="00FE7F68" w:rsidRPr="001E2956" w:rsidRDefault="00000000" w:rsidP="001E2956">
      <w:pPr>
        <w:pStyle w:val="af6"/>
        <w:numPr>
          <w:ilvl w:val="0"/>
          <w:numId w:val="9"/>
        </w:numPr>
        <w:spacing w:line="360" w:lineRule="auto"/>
        <w:ind w:firstLineChars="0"/>
        <w:rPr>
          <w:rFonts w:ascii="微软雅黑" w:eastAsia="微软雅黑" w:hAnsi="微软雅黑" w:cs="微软雅黑"/>
          <w:szCs w:val="21"/>
        </w:rPr>
      </w:pPr>
      <w:r w:rsidRPr="001E2956">
        <w:rPr>
          <w:rFonts w:ascii="微软雅黑" w:eastAsia="微软雅黑" w:hAnsi="微软雅黑" w:cs="微软雅黑" w:hint="eastAsia"/>
          <w:szCs w:val="21"/>
        </w:rPr>
        <w:t>结合对应圈层达人 精准传播种草，挖掘30+女性消费者最关注的领域场景，进行精准传播种草，最大限度抓住消费者眼球。</w:t>
      </w:r>
    </w:p>
    <w:p w14:paraId="1E10A685" w14:textId="77777777" w:rsidR="00FE7F68" w:rsidRDefault="00000000">
      <w:pPr>
        <w:spacing w:line="360" w:lineRule="auto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创意亮点：</w:t>
      </w:r>
    </w:p>
    <w:p w14:paraId="7FD11002" w14:textId="34A4C061" w:rsidR="00FE7F68" w:rsidRPr="00D30653" w:rsidRDefault="00000000" w:rsidP="00D30653">
      <w:pPr>
        <w:pStyle w:val="af6"/>
        <w:numPr>
          <w:ilvl w:val="0"/>
          <w:numId w:val="19"/>
        </w:numPr>
        <w:spacing w:line="360" w:lineRule="auto"/>
        <w:ind w:firstLineChars="0"/>
        <w:rPr>
          <w:rFonts w:ascii="微软雅黑" w:eastAsia="微软雅黑" w:hAnsi="微软雅黑" w:cs="微软雅黑"/>
          <w:szCs w:val="21"/>
        </w:rPr>
      </w:pPr>
      <w:r w:rsidRPr="00D30653">
        <w:rPr>
          <w:rFonts w:ascii="微软雅黑" w:eastAsia="微软雅黑" w:hAnsi="微软雅黑" w:cs="微软雅黑" w:hint="eastAsia"/>
          <w:szCs w:val="21"/>
        </w:rPr>
        <w:t>创新形式惊喜出圈，流行rap结合国风曲调编写品牌专属歌曲，开启#祈祥古法金转梦圆 抖音话题挑战赛，</w:t>
      </w:r>
      <w:r w:rsidRPr="00D30653">
        <w:rPr>
          <w:rFonts w:ascii="微软雅黑" w:eastAsia="微软雅黑" w:hAnsi="微软雅黑" w:cs="微软雅黑" w:hint="eastAsia"/>
          <w:b/>
          <w:bCs/>
          <w:szCs w:val="21"/>
        </w:rPr>
        <w:t>玩转洗脑神曲</w:t>
      </w:r>
      <w:r w:rsidRPr="00D30653">
        <w:rPr>
          <w:rFonts w:ascii="微软雅黑" w:eastAsia="微软雅黑" w:hAnsi="微软雅黑" w:cs="微软雅黑" w:hint="eastAsia"/>
          <w:szCs w:val="21"/>
        </w:rPr>
        <w:t>，获得2421</w:t>
      </w:r>
      <w:r w:rsidR="006077F6">
        <w:rPr>
          <w:rFonts w:ascii="微软雅黑" w:eastAsia="微软雅黑" w:hAnsi="微软雅黑" w:cs="微软雅黑" w:hint="eastAsia"/>
          <w:szCs w:val="21"/>
        </w:rPr>
        <w:t>万</w:t>
      </w:r>
      <w:r w:rsidRPr="00D30653">
        <w:rPr>
          <w:rFonts w:ascii="微软雅黑" w:eastAsia="微软雅黑" w:hAnsi="微软雅黑" w:cs="微软雅黑" w:hint="eastAsia"/>
          <w:szCs w:val="21"/>
        </w:rPr>
        <w:t>超高话题播放量！累计近300个原创视频参与品牌话题挑战！</w:t>
      </w:r>
    </w:p>
    <w:p w14:paraId="126018D0" w14:textId="3E38AB4D" w:rsidR="00FE7F68" w:rsidRPr="00D30653" w:rsidRDefault="00000000" w:rsidP="00D30653">
      <w:pPr>
        <w:pStyle w:val="af6"/>
        <w:numPr>
          <w:ilvl w:val="0"/>
          <w:numId w:val="19"/>
        </w:numPr>
        <w:spacing w:line="360" w:lineRule="auto"/>
        <w:ind w:firstLineChars="0"/>
        <w:rPr>
          <w:rFonts w:ascii="微软雅黑" w:eastAsia="微软雅黑" w:hAnsi="微软雅黑" w:cs="微软雅黑"/>
          <w:szCs w:val="21"/>
        </w:rPr>
      </w:pPr>
      <w:r w:rsidRPr="00D30653">
        <w:rPr>
          <w:rFonts w:ascii="微软雅黑" w:eastAsia="微软雅黑" w:hAnsi="微软雅黑" w:cs="微软雅黑" w:hint="eastAsia"/>
          <w:b/>
          <w:bCs/>
          <w:szCs w:val="21"/>
        </w:rPr>
        <w:t>再度合作百万级情感博主</w:t>
      </w:r>
      <w:r w:rsidRPr="00D30653">
        <w:rPr>
          <w:rFonts w:ascii="微软雅黑" w:eastAsia="微软雅黑" w:hAnsi="微软雅黑" w:cs="微软雅黑" w:hint="eastAsia"/>
          <w:szCs w:val="21"/>
        </w:rPr>
        <w:t>@最美空姐蒋胖胖、首次合作百万粉丝京剧演员@果小菁，以走心剧情及国粹的相结合引发消费者的情感共鸣，赋予品牌深厚的文化魅力。</w:t>
      </w:r>
    </w:p>
    <w:p w14:paraId="0BA48F40" w14:textId="25703D12" w:rsidR="00FE7F68" w:rsidRPr="00D30653" w:rsidRDefault="00000000" w:rsidP="00D30653">
      <w:pPr>
        <w:pStyle w:val="af6"/>
        <w:numPr>
          <w:ilvl w:val="0"/>
          <w:numId w:val="19"/>
        </w:numPr>
        <w:spacing w:line="360" w:lineRule="auto"/>
        <w:ind w:firstLineChars="0"/>
        <w:rPr>
          <w:rFonts w:ascii="微软雅黑" w:eastAsia="微软雅黑" w:hAnsi="微软雅黑" w:cs="微软雅黑"/>
          <w:szCs w:val="21"/>
        </w:rPr>
      </w:pPr>
      <w:r w:rsidRPr="00D30653">
        <w:rPr>
          <w:rFonts w:ascii="微软雅黑" w:eastAsia="微软雅黑" w:hAnsi="微软雅黑" w:cs="微软雅黑" w:hint="eastAsia"/>
          <w:szCs w:val="21"/>
        </w:rPr>
        <w:t>携手多位绝美</w:t>
      </w:r>
      <w:r w:rsidRPr="00D30653">
        <w:rPr>
          <w:rFonts w:ascii="微软雅黑" w:eastAsia="微软雅黑" w:hAnsi="微软雅黑" w:cs="微软雅黑" w:hint="eastAsia"/>
          <w:b/>
          <w:bCs/>
          <w:szCs w:val="21"/>
        </w:rPr>
        <w:t>古风博主</w:t>
      </w:r>
      <w:r w:rsidRPr="00D30653">
        <w:rPr>
          <w:rFonts w:ascii="微软雅黑" w:eastAsia="微软雅黑" w:hAnsi="微软雅黑" w:cs="微软雅黑" w:hint="eastAsia"/>
          <w:szCs w:val="21"/>
        </w:rPr>
        <w:t>搭配祈祥古法产品惊艳出圈，传递品牌的东方文化底蕴。</w:t>
      </w:r>
    </w:p>
    <w:p w14:paraId="431839C1" w14:textId="44AB81A6" w:rsidR="00FE7F68" w:rsidRPr="00D30653" w:rsidRDefault="00000000" w:rsidP="00D30653">
      <w:pPr>
        <w:pStyle w:val="af6"/>
        <w:numPr>
          <w:ilvl w:val="0"/>
          <w:numId w:val="19"/>
        </w:numPr>
        <w:spacing w:line="360" w:lineRule="auto"/>
        <w:ind w:firstLineChars="0"/>
        <w:rPr>
          <w:rFonts w:ascii="微软雅黑" w:eastAsia="微软雅黑" w:hAnsi="微软雅黑" w:cs="微软雅黑"/>
          <w:szCs w:val="21"/>
        </w:rPr>
      </w:pPr>
      <w:r w:rsidRPr="00D30653">
        <w:rPr>
          <w:rFonts w:ascii="微软雅黑" w:eastAsia="微软雅黑" w:hAnsi="微软雅黑" w:cs="微软雅黑" w:hint="eastAsia"/>
          <w:szCs w:val="21"/>
        </w:rPr>
        <w:t>明星</w:t>
      </w:r>
      <w:r w:rsidRPr="00D30653">
        <w:rPr>
          <w:rFonts w:ascii="微软雅黑" w:eastAsia="微软雅黑" w:hAnsi="微软雅黑" w:cs="微软雅黑" w:hint="eastAsia"/>
          <w:b/>
          <w:bCs/>
          <w:szCs w:val="21"/>
        </w:rPr>
        <w:t>吴瑾言、蓝盈莹</w:t>
      </w:r>
      <w:r w:rsidRPr="00D30653">
        <w:rPr>
          <w:rFonts w:ascii="微软雅黑" w:eastAsia="微软雅黑" w:hAnsi="微软雅黑" w:cs="微软雅黑" w:hint="eastAsia"/>
          <w:szCs w:val="21"/>
        </w:rPr>
        <w:t>佩戴产品拍摄</w:t>
      </w:r>
      <w:r w:rsidRPr="00D30653">
        <w:rPr>
          <w:rFonts w:ascii="微软雅黑" w:eastAsia="微软雅黑" w:hAnsi="微软雅黑" w:cs="微软雅黑" w:hint="eastAsia"/>
          <w:b/>
          <w:bCs/>
          <w:szCs w:val="21"/>
        </w:rPr>
        <w:t>时尚杂志大片</w:t>
      </w:r>
      <w:r w:rsidRPr="00D30653">
        <w:rPr>
          <w:rFonts w:ascii="微软雅黑" w:eastAsia="微软雅黑" w:hAnsi="微软雅黑" w:cs="微软雅黑" w:hint="eastAsia"/>
          <w:szCs w:val="21"/>
        </w:rPr>
        <w:t>，借助其影响力，在全渠道强势曝光。</w:t>
      </w:r>
    </w:p>
    <w:p w14:paraId="136C8119" w14:textId="43CE28DD" w:rsidR="00FE7F68" w:rsidRPr="00D30653" w:rsidRDefault="00000000" w:rsidP="00D30653">
      <w:pPr>
        <w:pStyle w:val="af6"/>
        <w:numPr>
          <w:ilvl w:val="0"/>
          <w:numId w:val="19"/>
        </w:numPr>
        <w:spacing w:line="360" w:lineRule="auto"/>
        <w:ind w:firstLineChars="0"/>
        <w:rPr>
          <w:rFonts w:ascii="微软雅黑" w:eastAsia="微软雅黑" w:hAnsi="微软雅黑" w:cs="微软雅黑"/>
          <w:szCs w:val="21"/>
        </w:rPr>
      </w:pPr>
      <w:r w:rsidRPr="00D30653">
        <w:rPr>
          <w:rFonts w:ascii="微软雅黑" w:eastAsia="微软雅黑" w:hAnsi="微软雅黑" w:cs="微软雅黑" w:hint="eastAsia"/>
          <w:szCs w:val="21"/>
        </w:rPr>
        <w:t>打通线上线下沟通壁垒，实现</w:t>
      </w:r>
      <w:r w:rsidRPr="00D30653">
        <w:rPr>
          <w:rFonts w:ascii="微软雅黑" w:eastAsia="微软雅黑" w:hAnsi="微软雅黑" w:cs="微软雅黑" w:hint="eastAsia"/>
          <w:b/>
          <w:bCs/>
          <w:szCs w:val="21"/>
        </w:rPr>
        <w:t>营销闭环</w:t>
      </w:r>
      <w:r w:rsidRPr="00D30653">
        <w:rPr>
          <w:rFonts w:ascii="微软雅黑" w:eastAsia="微软雅黑" w:hAnsi="微软雅黑" w:cs="微软雅黑" w:hint="eastAsia"/>
          <w:szCs w:val="21"/>
        </w:rPr>
        <w:t>：抖音探店达人承接话题热度，引流门店精准转化，小红书达人笔记引流薯店和天猫旗舰店完成流量收割。</w:t>
      </w:r>
    </w:p>
    <w:p w14:paraId="44A169B5" w14:textId="77777777" w:rsidR="00FE7F68" w:rsidRPr="00D30653" w:rsidRDefault="00000000">
      <w:pPr>
        <w:spacing w:before="100" w:beforeAutospacing="1" w:after="100" w:afterAutospacing="1" w:line="360" w:lineRule="auto"/>
        <w:jc w:val="both"/>
        <w:textAlignment w:val="baseline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 w:rsidRPr="00D30653"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lastRenderedPageBreak/>
        <w:t>执行过程/媒体表现</w:t>
      </w:r>
    </w:p>
    <w:p w14:paraId="7F61257C" w14:textId="77777777" w:rsidR="00FE7F68" w:rsidRDefault="00000000">
      <w:pPr>
        <w:spacing w:line="360" w:lineRule="auto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小红书平台：</w:t>
      </w:r>
    </w:p>
    <w:p w14:paraId="7CC0201D" w14:textId="3FE0A2D8" w:rsidR="001E2956" w:rsidRPr="00226138" w:rsidRDefault="00000000" w:rsidP="00226138">
      <w:pPr>
        <w:pStyle w:val="af6"/>
        <w:numPr>
          <w:ilvl w:val="0"/>
          <w:numId w:val="13"/>
        </w:numPr>
        <w:spacing w:line="360" w:lineRule="auto"/>
        <w:ind w:firstLineChars="0"/>
        <w:rPr>
          <w:rFonts w:ascii="微软雅黑" w:eastAsia="微软雅黑" w:hAnsi="微软雅黑" w:cs="微软雅黑"/>
          <w:szCs w:val="21"/>
        </w:rPr>
      </w:pPr>
      <w:r w:rsidRPr="00226138">
        <w:rPr>
          <w:rFonts w:ascii="微软雅黑" w:eastAsia="微软雅黑" w:hAnsi="微软雅黑" w:cs="微软雅黑" w:hint="eastAsia"/>
          <w:szCs w:val="21"/>
        </w:rPr>
        <w:t>通过不同送礼场景切入30+人群，宣传梦金园古法黄金，强化祈福纳祥的消费者印象。</w:t>
      </w:r>
    </w:p>
    <w:p w14:paraId="7961D84E" w14:textId="013C2DB1" w:rsidR="00FE7F68" w:rsidRPr="00226138" w:rsidRDefault="00000000" w:rsidP="00226138">
      <w:pPr>
        <w:pStyle w:val="af6"/>
        <w:numPr>
          <w:ilvl w:val="0"/>
          <w:numId w:val="13"/>
        </w:numPr>
        <w:spacing w:line="360" w:lineRule="auto"/>
        <w:ind w:firstLineChars="0"/>
        <w:rPr>
          <w:rFonts w:ascii="微软雅黑" w:eastAsia="微软雅黑" w:hAnsi="微软雅黑" w:cs="微软雅黑"/>
          <w:szCs w:val="21"/>
        </w:rPr>
      </w:pPr>
      <w:r w:rsidRPr="00226138">
        <w:rPr>
          <w:rFonts w:ascii="微软雅黑" w:eastAsia="微软雅黑" w:hAnsi="微软雅黑" w:cs="微软雅黑" w:hint="eastAsia"/>
          <w:szCs w:val="21"/>
        </w:rPr>
        <w:t>携手多位绝美古风博主搭配祈祥古法产品惊艳出圈，传递品牌的东方文化底蕴。</w:t>
      </w:r>
    </w:p>
    <w:p w14:paraId="4F47AAAB" w14:textId="6D88AAD9" w:rsidR="00FE7F68" w:rsidRDefault="00000000">
      <w:pPr>
        <w:spacing w:line="360" w:lineRule="auto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62C68ED3" wp14:editId="76622E68">
            <wp:extent cx="5273675" cy="2345690"/>
            <wp:effectExtent l="0" t="0" r="3175" b="16510"/>
            <wp:docPr id="7" name="图片 7" descr="微信截图_2023011016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301101623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B5344" w14:textId="77777777" w:rsidR="00FE7F68" w:rsidRDefault="00000000">
      <w:pPr>
        <w:spacing w:line="360" w:lineRule="auto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抖音平台：</w:t>
      </w:r>
    </w:p>
    <w:p w14:paraId="2F6615D2" w14:textId="32A82054" w:rsidR="00FE7F68" w:rsidRPr="001E2956" w:rsidRDefault="00000000" w:rsidP="001E2956">
      <w:pPr>
        <w:pStyle w:val="af6"/>
        <w:numPr>
          <w:ilvl w:val="0"/>
          <w:numId w:val="10"/>
        </w:numPr>
        <w:spacing w:line="360" w:lineRule="auto"/>
        <w:ind w:firstLineChars="0"/>
        <w:rPr>
          <w:rFonts w:ascii="微软雅黑" w:eastAsia="微软雅黑" w:hAnsi="微软雅黑" w:cs="微软雅黑"/>
          <w:szCs w:val="21"/>
        </w:rPr>
      </w:pPr>
      <w:r w:rsidRPr="001E2956">
        <w:rPr>
          <w:rFonts w:ascii="微软雅黑" w:eastAsia="微软雅黑" w:hAnsi="微软雅黑" w:cs="微软雅黑" w:hint="eastAsia"/>
          <w:szCs w:val="21"/>
        </w:rPr>
        <w:t>创新内容形式，流行rap结合国风曲调编写品牌专属歌曲《转个运》，开启话题挑战赛，玩转洗脑神曲。</w:t>
      </w:r>
    </w:p>
    <w:p w14:paraId="7A5FE304" w14:textId="77777777" w:rsidR="00FE7F68" w:rsidRDefault="00000000">
      <w:pPr>
        <w:spacing w:line="360" w:lineRule="auto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 xml:space="preserve">创意rap视频链接： </w:t>
      </w:r>
      <w:hyperlink r:id="rId10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https://v.douyin.com/kUSoF9d/</w:t>
        </w:r>
      </w:hyperlink>
    </w:p>
    <w:p w14:paraId="4B950677" w14:textId="77777777" w:rsidR="00FE7F68" w:rsidRDefault="00000000">
      <w:pPr>
        <w:spacing w:line="360" w:lineRule="auto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2F9B525B" wp14:editId="74B32939">
            <wp:extent cx="3631565" cy="3655695"/>
            <wp:effectExtent l="0" t="0" r="6985" b="1905"/>
            <wp:docPr id="2" name="图片 2" descr="微信截图_2023011016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301101617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5E05E" w14:textId="3857F4F3" w:rsidR="00FE7F68" w:rsidRPr="001E2956" w:rsidRDefault="00000000" w:rsidP="001E2956">
      <w:pPr>
        <w:pStyle w:val="af6"/>
        <w:numPr>
          <w:ilvl w:val="0"/>
          <w:numId w:val="10"/>
        </w:numPr>
        <w:spacing w:line="360" w:lineRule="auto"/>
        <w:ind w:firstLineChars="0"/>
        <w:rPr>
          <w:rFonts w:ascii="微软雅黑" w:eastAsia="微软雅黑" w:hAnsi="微软雅黑" w:cs="微软雅黑"/>
          <w:szCs w:val="21"/>
        </w:rPr>
      </w:pPr>
      <w:r w:rsidRPr="001E2956">
        <w:rPr>
          <w:rFonts w:ascii="微软雅黑" w:eastAsia="微软雅黑" w:hAnsi="微软雅黑" w:cs="微软雅黑" w:hint="eastAsia"/>
          <w:szCs w:val="21"/>
        </w:rPr>
        <w:lastRenderedPageBreak/>
        <w:t>以走心视频与消费者深度沟通，结合金转梦圆的主题，让黄金传递情感，传承文化祝福。</w:t>
      </w:r>
    </w:p>
    <w:p w14:paraId="5B1D4785" w14:textId="77777777" w:rsidR="00FE7F68" w:rsidRDefault="00000000" w:rsidP="00807518">
      <w:pPr>
        <w:spacing w:line="36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走心视频链接：</w:t>
      </w:r>
      <w:hyperlink r:id="rId12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https://v.douyin.com/kUSsUp8/</w:t>
        </w:r>
      </w:hyperlink>
    </w:p>
    <w:p w14:paraId="2434EBF0" w14:textId="3EFCE65C" w:rsidR="001E2956" w:rsidRDefault="001E2956" w:rsidP="001E2956">
      <w:pPr>
        <w:spacing w:line="360" w:lineRule="auto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drawing>
          <wp:inline distT="0" distB="0" distL="0" distR="0" wp14:anchorId="071E2547" wp14:editId="446067DB">
            <wp:extent cx="5644584" cy="3295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5090" cy="32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465DF" w14:textId="77531A2A" w:rsidR="00FE7F68" w:rsidRPr="001E2956" w:rsidRDefault="00000000" w:rsidP="001E2956">
      <w:pPr>
        <w:pStyle w:val="af6"/>
        <w:numPr>
          <w:ilvl w:val="0"/>
          <w:numId w:val="10"/>
        </w:numPr>
        <w:spacing w:line="360" w:lineRule="auto"/>
        <w:ind w:firstLineChars="0"/>
        <w:rPr>
          <w:rFonts w:ascii="微软雅黑" w:eastAsia="微软雅黑" w:hAnsi="微软雅黑" w:cs="微软雅黑"/>
          <w:szCs w:val="21"/>
        </w:rPr>
      </w:pPr>
      <w:r w:rsidRPr="001E2956">
        <w:rPr>
          <w:rFonts w:ascii="微软雅黑" w:eastAsia="微软雅黑" w:hAnsi="微软雅黑" w:cs="微软雅黑" w:hint="eastAsia"/>
          <w:szCs w:val="21"/>
        </w:rPr>
        <w:t>合作头部，再度合作百万级情感博主@最美空姐蒋胖胖、首次合作百万粉丝京剧演员@果小菁，以走心剧情及国粹的相结合引发消费者的情感共鸣，赋予品牌深厚的文化魅力。突出转运产品特性，选择变装博主，使用梦金园创作的原声rap音乐卡点变装。</w:t>
      </w:r>
    </w:p>
    <w:p w14:paraId="59150CA1" w14:textId="77777777" w:rsidR="00FE7F68" w:rsidRDefault="00000000" w:rsidP="00033B61">
      <w:pPr>
        <w:spacing w:line="36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 xml:space="preserve">最美空姐蒋胖胖链接： </w:t>
      </w:r>
      <w:hyperlink r:id="rId14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https://v.douyin.com/kUAYuRC/</w:t>
        </w:r>
      </w:hyperlink>
    </w:p>
    <w:p w14:paraId="179256A1" w14:textId="77777777" w:rsidR="00FE7F68" w:rsidRDefault="00000000" w:rsidP="00033B61">
      <w:pPr>
        <w:spacing w:line="36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 xml:space="preserve">果小菁链接： </w:t>
      </w:r>
      <w:hyperlink r:id="rId15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https://v.douyin.com/kUAYGxs/</w:t>
        </w:r>
      </w:hyperlink>
    </w:p>
    <w:p w14:paraId="641225AB" w14:textId="77777777" w:rsidR="00FE7F68" w:rsidRDefault="00000000" w:rsidP="00033B61">
      <w:pPr>
        <w:spacing w:line="360" w:lineRule="auto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正熙Vimber链接：</w:t>
      </w:r>
      <w:hyperlink r:id="rId16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https://v.douyin.com/BjogVNN/</w:t>
        </w:r>
      </w:hyperlink>
    </w:p>
    <w:p w14:paraId="273C0064" w14:textId="77777777" w:rsidR="00FE7F68" w:rsidRDefault="00000000">
      <w:pPr>
        <w:spacing w:line="360" w:lineRule="auto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7D130089" wp14:editId="5D087371">
            <wp:extent cx="5264785" cy="1877695"/>
            <wp:effectExtent l="0" t="0" r="12065" b="8255"/>
            <wp:docPr id="11" name="图片 11" descr="微信截图_2023011016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301101618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7CC0D" w14:textId="77777777" w:rsidR="00FE7F68" w:rsidRDefault="00000000">
      <w:pPr>
        <w:spacing w:line="360" w:lineRule="auto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自媒体矩阵：</w:t>
      </w:r>
    </w:p>
    <w:p w14:paraId="2E8BF2C1" w14:textId="228C6A84" w:rsidR="00FE7F68" w:rsidRPr="001E2956" w:rsidRDefault="00000000" w:rsidP="001E2956">
      <w:pPr>
        <w:pStyle w:val="af6"/>
        <w:numPr>
          <w:ilvl w:val="0"/>
          <w:numId w:val="11"/>
        </w:numPr>
        <w:spacing w:line="360" w:lineRule="auto"/>
        <w:ind w:firstLineChars="0"/>
        <w:rPr>
          <w:rFonts w:ascii="微软雅黑" w:eastAsia="微软雅黑" w:hAnsi="微软雅黑" w:cs="微软雅黑"/>
          <w:szCs w:val="21"/>
        </w:rPr>
      </w:pPr>
      <w:r w:rsidRPr="001E2956">
        <w:rPr>
          <w:rFonts w:ascii="微软雅黑" w:eastAsia="微软雅黑" w:hAnsi="微软雅黑" w:cs="微软雅黑" w:hint="eastAsia"/>
          <w:szCs w:val="21"/>
        </w:rPr>
        <w:t>和知名明星合作，拍摄时尚大片及vlog，借助其影响力在全渠道强势曝光。</w:t>
      </w:r>
    </w:p>
    <w:p w14:paraId="49EC9C65" w14:textId="77777777" w:rsidR="00FE7F68" w:rsidRDefault="00000000">
      <w:pPr>
        <w:spacing w:line="360" w:lineRule="auto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 wp14:anchorId="28419C2E" wp14:editId="78115A4A">
            <wp:extent cx="4972050" cy="4791075"/>
            <wp:effectExtent l="0" t="0" r="0" b="9525"/>
            <wp:docPr id="8" name="图片 8" descr="微信截图_2023011016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301101631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3E1FD" w14:textId="14539885" w:rsidR="00FE7F68" w:rsidRPr="001E2956" w:rsidRDefault="00000000" w:rsidP="001E2956">
      <w:pPr>
        <w:pStyle w:val="af6"/>
        <w:numPr>
          <w:ilvl w:val="0"/>
          <w:numId w:val="11"/>
        </w:numPr>
        <w:spacing w:line="360" w:lineRule="auto"/>
        <w:ind w:firstLineChars="0"/>
        <w:rPr>
          <w:rFonts w:ascii="微软雅黑" w:eastAsia="微软雅黑" w:hAnsi="微软雅黑" w:cs="微软雅黑"/>
          <w:szCs w:val="21"/>
        </w:rPr>
      </w:pPr>
      <w:r w:rsidRPr="001E2956">
        <w:rPr>
          <w:rFonts w:ascii="微软雅黑" w:eastAsia="微软雅黑" w:hAnsi="微软雅黑" w:cs="微软雅黑" w:hint="eastAsia"/>
          <w:szCs w:val="21"/>
        </w:rPr>
        <w:t>打通线上线下沟通壁垒，实现营销闭环，通过koc和探店达人的口碑分享，沉淀用户口碑。小红书达人笔记引流薯店和天猫旗舰店完成流量收割。</w:t>
      </w:r>
    </w:p>
    <w:p w14:paraId="0F7D52A3" w14:textId="0E5120CB" w:rsidR="005F68EE" w:rsidRPr="005F68EE" w:rsidRDefault="005F68EE" w:rsidP="001E2956">
      <w:pPr>
        <w:spacing w:line="360" w:lineRule="auto"/>
        <w:jc w:val="both"/>
        <w:rPr>
          <w:rFonts w:ascii="微软雅黑" w:eastAsia="微软雅黑" w:hAnsi="微软雅黑" w:cs="微软雅黑" w:hint="eastAsia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结案视频</w:t>
      </w:r>
      <w:r w:rsidRPr="005F68EE">
        <w:rPr>
          <w:rFonts w:ascii="微软雅黑" w:eastAsia="微软雅黑" w:hAnsi="微软雅黑" w:cs="微软雅黑" w:hint="eastAsia"/>
          <w:b/>
          <w:bCs/>
          <w:sz w:val="21"/>
          <w:szCs w:val="21"/>
        </w:rPr>
        <w:t>：</w:t>
      </w:r>
      <w:hyperlink r:id="rId19" w:history="1">
        <w:r w:rsidRPr="00C61DB1">
          <w:rPr>
            <w:rStyle w:val="af4"/>
            <w:rFonts w:ascii="微软雅黑" w:eastAsia="微软雅黑" w:hAnsi="微软雅黑" w:cs="微软雅黑"/>
            <w:b/>
            <w:bCs/>
            <w:sz w:val="21"/>
            <w:szCs w:val="21"/>
          </w:rPr>
          <w:t>https://www.xinpianchan</w:t>
        </w:r>
        <w:r w:rsidRPr="00C61DB1">
          <w:rPr>
            <w:rStyle w:val="af4"/>
            <w:rFonts w:ascii="微软雅黑" w:eastAsia="微软雅黑" w:hAnsi="微软雅黑" w:cs="微软雅黑"/>
            <w:b/>
            <w:bCs/>
            <w:sz w:val="21"/>
            <w:szCs w:val="21"/>
          </w:rPr>
          <w:t>g</w:t>
        </w:r>
        <w:r w:rsidRPr="00C61DB1">
          <w:rPr>
            <w:rStyle w:val="af4"/>
            <w:rFonts w:ascii="微软雅黑" w:eastAsia="微软雅黑" w:hAnsi="微软雅黑" w:cs="微软雅黑"/>
            <w:b/>
            <w:bCs/>
            <w:sz w:val="21"/>
            <w:szCs w:val="21"/>
          </w:rPr>
          <w:t>.com/a12422314</w:t>
        </w:r>
      </w:hyperlink>
    </w:p>
    <w:p w14:paraId="10828EC3" w14:textId="77777777" w:rsidR="00FE7F68" w:rsidRPr="00FC77F6" w:rsidRDefault="00000000">
      <w:pPr>
        <w:spacing w:before="100" w:beforeAutospacing="1" w:after="100" w:afterAutospacing="1" w:line="360" w:lineRule="auto"/>
        <w:jc w:val="both"/>
        <w:textAlignment w:val="baseline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 w:rsidRPr="00FC77F6"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营销效果与市场反馈</w:t>
      </w:r>
    </w:p>
    <w:p w14:paraId="7BAB9B7D" w14:textId="77777777" w:rsidR="00FE7F68" w:rsidRDefault="00000000">
      <w:pPr>
        <w:spacing w:line="360" w:lineRule="auto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战役KPI达成</w:t>
      </w:r>
    </w:p>
    <w:p w14:paraId="017903A6" w14:textId="08D762D8" w:rsidR="00FE7F68" w:rsidRDefault="00000000">
      <w:pPr>
        <w:numPr>
          <w:ilvl w:val="0"/>
          <w:numId w:val="7"/>
        </w:numPr>
        <w:spacing w:line="360" w:lineRule="auto"/>
        <w:ind w:firstLine="0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全网总曝光近7000万，总互动量近60万；</w:t>
      </w:r>
    </w:p>
    <w:p w14:paraId="1A8DA6E3" w14:textId="77777777" w:rsidR="00FE7F68" w:rsidRDefault="00000000">
      <w:pPr>
        <w:numPr>
          <w:ilvl w:val="0"/>
          <w:numId w:val="8"/>
        </w:numPr>
        <w:spacing w:line="360" w:lineRule="auto"/>
        <w:ind w:firstLine="0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抖音#祈祥古法金转梦圆#话题 总阅读量近3000万 ，互动52万，战役KPI翻倍达成；</w:t>
      </w:r>
    </w:p>
    <w:p w14:paraId="4748130E" w14:textId="77777777" w:rsidR="00FE7F68" w:rsidRDefault="00000000">
      <w:pPr>
        <w:numPr>
          <w:ilvl w:val="0"/>
          <w:numId w:val="8"/>
        </w:numPr>
        <w:spacing w:line="360" w:lineRule="auto"/>
        <w:ind w:firstLine="0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小红书曝光739.12万，互动2.60万，千赞以上爆文数9篇。</w:t>
      </w:r>
    </w:p>
    <w:p w14:paraId="330FD518" w14:textId="77777777" w:rsidR="00FE7F68" w:rsidRDefault="00000000">
      <w:pPr>
        <w:widowControl w:val="0"/>
        <w:spacing w:line="360" w:lineRule="auto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销售情况</w:t>
      </w:r>
    </w:p>
    <w:p w14:paraId="016EC327" w14:textId="77777777" w:rsidR="00FE7F68" w:rsidRDefault="00000000">
      <w:pPr>
        <w:numPr>
          <w:ilvl w:val="0"/>
          <w:numId w:val="8"/>
        </w:numPr>
        <w:spacing w:line="360" w:lineRule="auto"/>
        <w:ind w:firstLine="0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推广期间祈祥古法佛佑生肖系列总出货克重高达51600g</w:t>
      </w:r>
      <w:r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114162F2" w14:textId="49F7B1DD" w:rsidR="00FE7F68" w:rsidRDefault="00000000">
      <w:pPr>
        <w:numPr>
          <w:ilvl w:val="0"/>
          <w:numId w:val="8"/>
        </w:numPr>
        <w:spacing w:line="360" w:lineRule="auto"/>
        <w:ind w:firstLine="0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天猫全店累计销售额近1214万，环比提升160.1%</w:t>
      </w:r>
      <w:r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147DA51A" w14:textId="4E84E53E" w:rsidR="00FE7F68" w:rsidRDefault="00000000">
      <w:pPr>
        <w:numPr>
          <w:ilvl w:val="0"/>
          <w:numId w:val="8"/>
        </w:numPr>
        <w:spacing w:line="360" w:lineRule="auto"/>
        <w:ind w:firstLine="0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lastRenderedPageBreak/>
        <w:t>小红书署店全店累计销售额近6万，环比提升50.4%</w:t>
      </w:r>
      <w:r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3333847D" w14:textId="77777777" w:rsidR="00FE7F68" w:rsidRDefault="00000000">
      <w:pPr>
        <w:numPr>
          <w:ilvl w:val="0"/>
          <w:numId w:val="8"/>
        </w:numPr>
        <w:spacing w:line="360" w:lineRule="auto"/>
        <w:ind w:firstLine="0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抖音小店全店累计销售额超214万，环比提升43.2%</w:t>
      </w:r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5A6E8DC8" w14:textId="77777777" w:rsidR="00FE7F68" w:rsidRDefault="00000000">
      <w:pPr>
        <w:spacing w:line="360" w:lineRule="auto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品牌影响力大幅提升</w:t>
      </w:r>
    </w:p>
    <w:p w14:paraId="5E421619" w14:textId="48D8BF15" w:rsidR="00FE7F68" w:rsidRDefault="00000000">
      <w:pPr>
        <w:numPr>
          <w:ilvl w:val="0"/>
          <w:numId w:val="8"/>
        </w:numPr>
        <w:spacing w:line="360" w:lineRule="auto"/>
        <w:ind w:firstLine="0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</w:rPr>
        <w:t>从10和11月品牌渗透率情况对比分析，梦金园从站内黄金类目排名20提升至12名，提升速度较快，超过谢瑞麟和老铺黄金</w:t>
      </w:r>
      <w:r w:rsidR="001A1030">
        <w:rPr>
          <w:rFonts w:ascii="微软雅黑" w:eastAsia="微软雅黑" w:hAnsi="微软雅黑" w:cs="微软雅黑" w:hint="eastAsia"/>
          <w:sz w:val="21"/>
          <w:szCs w:val="21"/>
        </w:rPr>
        <w:t>；</w:t>
      </w:r>
      <w:r>
        <w:rPr>
          <w:rFonts w:ascii="微软雅黑" w:eastAsia="微软雅黑" w:hAnsi="微软雅黑" w:cs="微软雅黑" w:hint="eastAsia"/>
          <w:sz w:val="21"/>
          <w:szCs w:val="21"/>
        </w:rPr>
        <w:t>（</w:t>
      </w:r>
      <w:r>
        <w:rPr>
          <w:rFonts w:ascii="微软雅黑" w:eastAsia="微软雅黑" w:hAnsi="微软雅黑" w:cs="微软雅黑"/>
          <w:sz w:val="21"/>
          <w:szCs w:val="21"/>
        </w:rPr>
        <w:t>数据采集自</w:t>
      </w:r>
      <w:r>
        <w:rPr>
          <w:rFonts w:ascii="微软雅黑" w:eastAsia="微软雅黑" w:hAnsi="微软雅黑" w:cs="微软雅黑" w:hint="eastAsia"/>
          <w:sz w:val="21"/>
          <w:szCs w:val="21"/>
        </w:rPr>
        <w:t>小红书</w:t>
      </w:r>
      <w:r>
        <w:rPr>
          <w:rFonts w:ascii="微软雅黑" w:eastAsia="微软雅黑" w:hAnsi="微软雅黑" w:cs="微软雅黑"/>
          <w:sz w:val="21"/>
          <w:szCs w:val="21"/>
        </w:rPr>
        <w:t>商业化数据后台</w:t>
      </w:r>
      <w:r>
        <w:rPr>
          <w:rFonts w:ascii="微软雅黑" w:eastAsia="微软雅黑" w:hAnsi="微软雅黑" w:cs="微软雅黑" w:hint="eastAsia"/>
          <w:sz w:val="21"/>
          <w:szCs w:val="21"/>
        </w:rPr>
        <w:t>）</w:t>
      </w:r>
    </w:p>
    <w:p w14:paraId="2856968C" w14:textId="79F7FE94" w:rsidR="00FE7F68" w:rsidRDefault="00000000">
      <w:pPr>
        <w:numPr>
          <w:ilvl w:val="0"/>
          <w:numId w:val="8"/>
        </w:numPr>
        <w:spacing w:line="360" w:lineRule="auto"/>
        <w:ind w:firstLine="0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微博指数：</w:t>
      </w:r>
      <w:r>
        <w:rPr>
          <w:rFonts w:ascii="微软雅黑" w:eastAsia="微软雅黑" w:hAnsi="微软雅黑" w:cs="微软雅黑"/>
          <w:sz w:val="21"/>
          <w:szCs w:val="21"/>
        </w:rPr>
        <w:t xml:space="preserve">推广期间，10.28吴谨言合作视频发布增加品牌曝光，10月30日“梦金园”微指数为90日内最高，环比增长3095.27% </w:t>
      </w:r>
      <w:r>
        <w:rPr>
          <w:rFonts w:ascii="微软雅黑" w:eastAsia="微软雅黑" w:hAnsi="微软雅黑" w:cs="微软雅黑" w:hint="eastAsia"/>
          <w:sz w:val="21"/>
          <w:szCs w:val="21"/>
        </w:rPr>
        <w:t>，</w:t>
      </w:r>
      <w:r>
        <w:rPr>
          <w:rFonts w:ascii="微软雅黑" w:eastAsia="微软雅黑" w:hAnsi="微软雅黑" w:cs="微软雅黑"/>
          <w:sz w:val="21"/>
          <w:szCs w:val="21"/>
        </w:rPr>
        <w:t>10月30日当天的指数却高于周大福</w:t>
      </w:r>
      <w:r w:rsidR="001A1030">
        <w:rPr>
          <w:rFonts w:ascii="微软雅黑" w:eastAsia="微软雅黑" w:hAnsi="微软雅黑" w:cs="微软雅黑" w:hint="eastAsia"/>
          <w:sz w:val="21"/>
          <w:szCs w:val="21"/>
        </w:rPr>
        <w:t>；</w:t>
      </w:r>
      <w:r>
        <w:rPr>
          <w:rFonts w:ascii="微软雅黑" w:eastAsia="微软雅黑" w:hAnsi="微软雅黑" w:cs="微软雅黑" w:hint="eastAsia"/>
          <w:sz w:val="21"/>
          <w:szCs w:val="21"/>
        </w:rPr>
        <w:t>（</w:t>
      </w:r>
      <w:r>
        <w:rPr>
          <w:rFonts w:ascii="微软雅黑" w:eastAsia="微软雅黑" w:hAnsi="微软雅黑" w:cs="微软雅黑"/>
          <w:sz w:val="21"/>
          <w:szCs w:val="21"/>
        </w:rPr>
        <w:t>数据采集</w:t>
      </w:r>
      <w:r>
        <w:rPr>
          <w:rFonts w:ascii="微软雅黑" w:eastAsia="微软雅黑" w:hAnsi="微软雅黑" w:cs="微软雅黑" w:hint="eastAsia"/>
          <w:sz w:val="21"/>
          <w:szCs w:val="21"/>
        </w:rPr>
        <w:t>自微博指数）</w:t>
      </w:r>
    </w:p>
    <w:p w14:paraId="1CDA4E0E" w14:textId="2C56E6D4" w:rsidR="00FE7F68" w:rsidRDefault="00000000">
      <w:pPr>
        <w:numPr>
          <w:ilvl w:val="0"/>
          <w:numId w:val="8"/>
        </w:numPr>
        <w:spacing w:line="360" w:lineRule="auto"/>
        <w:ind w:firstLine="0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百度指数：</w:t>
      </w:r>
      <w:r>
        <w:rPr>
          <w:rFonts w:ascii="微软雅黑" w:eastAsia="微软雅黑" w:hAnsi="微软雅黑" w:cs="微软雅黑"/>
          <w:sz w:val="21"/>
          <w:szCs w:val="21"/>
        </w:rPr>
        <w:t>推广前，“梦金园”搜索指数整体日均484；推广后，整体日均值为580。10.28吴谨言合作视频发布增加品牌曝光,10月31日搜索指数获流量高峰。资讯关注环比增长493%，10月28日获得关注高峰</w:t>
      </w:r>
      <w:r w:rsidR="001A1030">
        <w:rPr>
          <w:rFonts w:ascii="微软雅黑" w:eastAsia="微软雅黑" w:hAnsi="微软雅黑" w:cs="微软雅黑" w:hint="eastAsia"/>
          <w:sz w:val="21"/>
          <w:szCs w:val="21"/>
        </w:rPr>
        <w:t>；</w:t>
      </w:r>
      <w:r>
        <w:rPr>
          <w:rFonts w:ascii="微软雅黑" w:eastAsia="微软雅黑" w:hAnsi="微软雅黑" w:cs="微软雅黑" w:hint="eastAsia"/>
          <w:sz w:val="21"/>
          <w:szCs w:val="21"/>
        </w:rPr>
        <w:t>（</w:t>
      </w:r>
      <w:r>
        <w:rPr>
          <w:rFonts w:ascii="微软雅黑" w:eastAsia="微软雅黑" w:hAnsi="微软雅黑" w:cs="微软雅黑"/>
          <w:sz w:val="21"/>
          <w:szCs w:val="21"/>
        </w:rPr>
        <w:t>数据采集</w:t>
      </w:r>
      <w:r>
        <w:rPr>
          <w:rFonts w:ascii="微软雅黑" w:eastAsia="微软雅黑" w:hAnsi="微软雅黑" w:cs="微软雅黑" w:hint="eastAsia"/>
          <w:sz w:val="21"/>
          <w:szCs w:val="21"/>
        </w:rPr>
        <w:t>自百度指数）</w:t>
      </w:r>
    </w:p>
    <w:p w14:paraId="7DF136B7" w14:textId="77777777" w:rsidR="00FE7F68" w:rsidRDefault="00000000">
      <w:pPr>
        <w:numPr>
          <w:ilvl w:val="0"/>
          <w:numId w:val="8"/>
        </w:numPr>
        <w:spacing w:line="360" w:lineRule="auto"/>
        <w:ind w:firstLine="0"/>
        <w:jc w:val="both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微信指数：打通新媒体平台的传播闭环，实现微信渠道流量暴增11月6号蒋胖胖合作视频发布，11月7日整体指数值日环比增长198.05%。（</w:t>
      </w:r>
      <w:r>
        <w:rPr>
          <w:rFonts w:ascii="微软雅黑" w:eastAsia="微软雅黑" w:hAnsi="微软雅黑" w:cs="微软雅黑"/>
          <w:sz w:val="21"/>
          <w:szCs w:val="21"/>
        </w:rPr>
        <w:t>数据采集</w:t>
      </w:r>
      <w:r>
        <w:rPr>
          <w:rFonts w:ascii="微软雅黑" w:eastAsia="微软雅黑" w:hAnsi="微软雅黑" w:cs="微软雅黑" w:hint="eastAsia"/>
          <w:sz w:val="21"/>
          <w:szCs w:val="21"/>
        </w:rPr>
        <w:t>自微信指数）</w:t>
      </w:r>
    </w:p>
    <w:sectPr w:rsidR="00FE7F6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A3FEB" w14:textId="77777777" w:rsidR="00DE0251" w:rsidRDefault="00DE0251">
      <w:r>
        <w:separator/>
      </w:r>
    </w:p>
  </w:endnote>
  <w:endnote w:type="continuationSeparator" w:id="0">
    <w:p w14:paraId="40497CAE" w14:textId="77777777" w:rsidR="00DE0251" w:rsidRDefault="00DE0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8F806" w14:textId="77777777" w:rsidR="00FE7F68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E0FDA7E" w14:textId="77777777" w:rsidR="00FE7F68" w:rsidRDefault="00FE7F68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F8032" w14:textId="77777777" w:rsidR="00FE7F68" w:rsidRDefault="00FE7F68">
    <w:pPr>
      <w:pStyle w:val="a9"/>
      <w:framePr w:wrap="around" w:vAnchor="text" w:hAnchor="margin" w:xAlign="right" w:y="1"/>
      <w:rPr>
        <w:rStyle w:val="af2"/>
      </w:rPr>
    </w:pPr>
  </w:p>
  <w:p w14:paraId="0235B265" w14:textId="77777777" w:rsidR="00FE7F68" w:rsidRDefault="00FE7F68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E3394" w14:textId="77777777" w:rsidR="00FE7F68" w:rsidRDefault="00FE7F6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51E98" w14:textId="77777777" w:rsidR="00DE0251" w:rsidRDefault="00DE0251">
      <w:r>
        <w:separator/>
      </w:r>
    </w:p>
  </w:footnote>
  <w:footnote w:type="continuationSeparator" w:id="0">
    <w:p w14:paraId="76F8B05B" w14:textId="77777777" w:rsidR="00DE0251" w:rsidRDefault="00DE0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52485" w14:textId="77777777" w:rsidR="00FE7F68" w:rsidRDefault="00FE7F6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58FCA" w14:textId="77777777" w:rsidR="00FE7F68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1A86360" wp14:editId="03F912D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F3D8C" w14:textId="77777777" w:rsidR="00FE7F68" w:rsidRDefault="00FE7F6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07247C"/>
    <w:multiLevelType w:val="singleLevel"/>
    <w:tmpl w:val="7CB21AC6"/>
    <w:lvl w:ilvl="0">
      <w:start w:val="1"/>
      <w:numFmt w:val="decimal"/>
      <w:suff w:val="nothing"/>
      <w:lvlText w:val="%1."/>
      <w:lvlJc w:val="left"/>
      <w:rPr>
        <w:rFonts w:ascii="微软雅黑" w:eastAsia="微软雅黑" w:hAnsi="微软雅黑" w:cs="微软雅黑"/>
      </w:rPr>
    </w:lvl>
  </w:abstractNum>
  <w:abstractNum w:abstractNumId="1" w15:restartNumberingAfterBreak="0">
    <w:nsid w:val="AB757E19"/>
    <w:multiLevelType w:val="singleLevel"/>
    <w:tmpl w:val="AB757E1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AFD39A16"/>
    <w:multiLevelType w:val="singleLevel"/>
    <w:tmpl w:val="AFD39A16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0BF97EA1"/>
    <w:multiLevelType w:val="singleLevel"/>
    <w:tmpl w:val="0BF97EA1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14E96A6A"/>
    <w:multiLevelType w:val="hybridMultilevel"/>
    <w:tmpl w:val="7576B3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C466F08"/>
    <w:multiLevelType w:val="hybridMultilevel"/>
    <w:tmpl w:val="27069510"/>
    <w:lvl w:ilvl="0" w:tplc="10BA35E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DE2E8F3"/>
    <w:multiLevelType w:val="singleLevel"/>
    <w:tmpl w:val="1DE2E8F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2AFC526E"/>
    <w:multiLevelType w:val="hybridMultilevel"/>
    <w:tmpl w:val="67EC2D4A"/>
    <w:lvl w:ilvl="0" w:tplc="10BA3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5246CB0"/>
    <w:multiLevelType w:val="hybridMultilevel"/>
    <w:tmpl w:val="4AEE0120"/>
    <w:lvl w:ilvl="0" w:tplc="E432D0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92323C3"/>
    <w:multiLevelType w:val="hybridMultilevel"/>
    <w:tmpl w:val="33E0AA94"/>
    <w:lvl w:ilvl="0" w:tplc="DCD8CB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20737FB"/>
    <w:multiLevelType w:val="hybridMultilevel"/>
    <w:tmpl w:val="4DF89A2E"/>
    <w:lvl w:ilvl="0" w:tplc="10BA3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CCB4B5F"/>
    <w:multiLevelType w:val="hybridMultilevel"/>
    <w:tmpl w:val="AE4048B6"/>
    <w:lvl w:ilvl="0" w:tplc="10BA35E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D16559A"/>
    <w:multiLevelType w:val="singleLevel"/>
    <w:tmpl w:val="4D16559A"/>
    <w:lvl w:ilvl="0">
      <w:start w:val="1"/>
      <w:numFmt w:val="decimal"/>
      <w:suff w:val="nothing"/>
      <w:lvlText w:val="%1、"/>
      <w:lvlJc w:val="left"/>
    </w:lvl>
  </w:abstractNum>
  <w:abstractNum w:abstractNumId="13" w15:restartNumberingAfterBreak="0">
    <w:nsid w:val="57DF4649"/>
    <w:multiLevelType w:val="hybridMultilevel"/>
    <w:tmpl w:val="25E4E22C"/>
    <w:lvl w:ilvl="0" w:tplc="DCD8CB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18E0447"/>
    <w:multiLevelType w:val="singleLevel"/>
    <w:tmpl w:val="CDD051AA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15" w15:restartNumberingAfterBreak="0">
    <w:nsid w:val="6D691753"/>
    <w:multiLevelType w:val="hybridMultilevel"/>
    <w:tmpl w:val="014AABD2"/>
    <w:lvl w:ilvl="0" w:tplc="FE0CD6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EFF6E90"/>
    <w:multiLevelType w:val="hybridMultilevel"/>
    <w:tmpl w:val="CBAC2C92"/>
    <w:lvl w:ilvl="0" w:tplc="756073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17E4EC2"/>
    <w:multiLevelType w:val="hybridMultilevel"/>
    <w:tmpl w:val="6770CD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71C4DA2"/>
    <w:multiLevelType w:val="singleLevel"/>
    <w:tmpl w:val="771C4D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7E166A43"/>
    <w:multiLevelType w:val="hybridMultilevel"/>
    <w:tmpl w:val="3E42B540"/>
    <w:lvl w:ilvl="0" w:tplc="DCD8CB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58666638">
    <w:abstractNumId w:val="1"/>
  </w:num>
  <w:num w:numId="2" w16cid:durableId="1352805193">
    <w:abstractNumId w:val="0"/>
  </w:num>
  <w:num w:numId="3" w16cid:durableId="1913464888">
    <w:abstractNumId w:val="14"/>
  </w:num>
  <w:num w:numId="4" w16cid:durableId="549264535">
    <w:abstractNumId w:val="12"/>
  </w:num>
  <w:num w:numId="5" w16cid:durableId="359934420">
    <w:abstractNumId w:val="2"/>
  </w:num>
  <w:num w:numId="6" w16cid:durableId="1125930969">
    <w:abstractNumId w:val="3"/>
  </w:num>
  <w:num w:numId="7" w16cid:durableId="1100831383">
    <w:abstractNumId w:val="6"/>
  </w:num>
  <w:num w:numId="8" w16cid:durableId="1951083187">
    <w:abstractNumId w:val="18"/>
  </w:num>
  <w:num w:numId="9" w16cid:durableId="305091789">
    <w:abstractNumId w:val="7"/>
  </w:num>
  <w:num w:numId="10" w16cid:durableId="1465545258">
    <w:abstractNumId w:val="15"/>
  </w:num>
  <w:num w:numId="11" w16cid:durableId="1719815685">
    <w:abstractNumId w:val="9"/>
  </w:num>
  <w:num w:numId="12" w16cid:durableId="1167794293">
    <w:abstractNumId w:val="13"/>
  </w:num>
  <w:num w:numId="13" w16cid:durableId="2134321381">
    <w:abstractNumId w:val="19"/>
  </w:num>
  <w:num w:numId="14" w16cid:durableId="1778478037">
    <w:abstractNumId w:val="4"/>
  </w:num>
  <w:num w:numId="15" w16cid:durableId="514880783">
    <w:abstractNumId w:val="11"/>
  </w:num>
  <w:num w:numId="16" w16cid:durableId="1111172625">
    <w:abstractNumId w:val="10"/>
  </w:num>
  <w:num w:numId="17" w16cid:durableId="1503349350">
    <w:abstractNumId w:val="17"/>
  </w:num>
  <w:num w:numId="18" w16cid:durableId="544484917">
    <w:abstractNumId w:val="5"/>
  </w:num>
  <w:num w:numId="19" w16cid:durableId="1525827499">
    <w:abstractNumId w:val="16"/>
  </w:num>
  <w:num w:numId="20" w16cid:durableId="12878520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DA0NjNkNjVhYmE1NGU0ZTljN2M4NDA4NmRlM2ExNGIifQ=="/>
  </w:docVars>
  <w:rsids>
    <w:rsidRoot w:val="00172A27"/>
    <w:rsid w:val="00000FCE"/>
    <w:rsid w:val="00020E7A"/>
    <w:rsid w:val="00024497"/>
    <w:rsid w:val="00030A60"/>
    <w:rsid w:val="00033B61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6B0F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1030"/>
    <w:rsid w:val="001A500D"/>
    <w:rsid w:val="001C4334"/>
    <w:rsid w:val="001D11F3"/>
    <w:rsid w:val="001D2E2D"/>
    <w:rsid w:val="001D3F3B"/>
    <w:rsid w:val="001E12DA"/>
    <w:rsid w:val="001E1BDF"/>
    <w:rsid w:val="001E2956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26138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3491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6581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5F68EE"/>
    <w:rsid w:val="006053F3"/>
    <w:rsid w:val="006077F6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077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0A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7518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5E6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7BD0"/>
    <w:rsid w:val="00D1108E"/>
    <w:rsid w:val="00D13BC3"/>
    <w:rsid w:val="00D14F03"/>
    <w:rsid w:val="00D209FE"/>
    <w:rsid w:val="00D3065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0251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44D8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C77F6"/>
    <w:rsid w:val="00FD2192"/>
    <w:rsid w:val="00FD7195"/>
    <w:rsid w:val="00FD7498"/>
    <w:rsid w:val="00FD7838"/>
    <w:rsid w:val="00FD7E55"/>
    <w:rsid w:val="00FE1360"/>
    <w:rsid w:val="00FE497C"/>
    <w:rsid w:val="00FE5E2C"/>
    <w:rsid w:val="00FE70B2"/>
    <w:rsid w:val="00FE7398"/>
    <w:rsid w:val="00FE7F68"/>
    <w:rsid w:val="03FE052F"/>
    <w:rsid w:val="13977C2E"/>
    <w:rsid w:val="19104D57"/>
    <w:rsid w:val="40737BAD"/>
    <w:rsid w:val="4EBB21ED"/>
    <w:rsid w:val="5CA731F3"/>
    <w:rsid w:val="78FB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75AC8E"/>
  <w15:docId w15:val="{AF34D741-B0C5-404B-9133-53AEFF12B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1E2956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5F68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v.douyin.com/kUSsUp8/" TargetMode="Externa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v.douyin.com/BjogVNN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v.douyin.com/kUAYGxs/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v.douyin.com/kUSoF9d/" TargetMode="External"/><Relationship Id="rId19" Type="http://schemas.openxmlformats.org/officeDocument/2006/relationships/hyperlink" Target="https://www.xinpianchang.com/a1242231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.douyin.com/kUAYuRC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390</Words>
  <Characters>2225</Characters>
  <Application>Microsoft Office Word</Application>
  <DocSecurity>0</DocSecurity>
  <Lines>18</Lines>
  <Paragraphs>5</Paragraphs>
  <ScaleCrop>false</ScaleCrop>
  <Company>WWW.YlmF.CoM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71</cp:revision>
  <cp:lastPrinted>2012-10-11T08:46:00Z</cp:lastPrinted>
  <dcterms:created xsi:type="dcterms:W3CDTF">2015-11-23T07:28:00Z</dcterms:created>
  <dcterms:modified xsi:type="dcterms:W3CDTF">2023-03-21T02:25:00Z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42683401420848F78999B5FB5D535F2F</vt:lpwstr>
  </property>
</Properties>
</file>