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5F4C13E" w14:textId="77777777" w:rsidR="00D45978" w:rsidRDefault="00000000" w:rsidP="00E41198">
      <w:pPr>
        <w:pStyle w:val="af6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三元极致“极致 1+1”品牌元年营销案例</w:t>
      </w:r>
    </w:p>
    <w:p w14:paraId="09A62BC9" w14:textId="77777777" w:rsidR="00D45978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三元极致</w:t>
      </w:r>
    </w:p>
    <w:p w14:paraId="46EA83B4" w14:textId="77777777" w:rsidR="00D45978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快消类</w:t>
      </w:r>
    </w:p>
    <w:p w14:paraId="2DCB6762" w14:textId="77777777" w:rsidR="00D4597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2023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1.</w:t>
      </w:r>
      <w:r>
        <w:rPr>
          <w:rFonts w:ascii="微软雅黑" w:eastAsia="微软雅黑" w:hAnsi="微软雅黑"/>
          <w:sz w:val="21"/>
          <w:szCs w:val="21"/>
        </w:rPr>
        <w:t>31</w:t>
      </w:r>
    </w:p>
    <w:p w14:paraId="6F49F004" w14:textId="77777777" w:rsidR="00D45978" w:rsidRDefault="00000000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：效果营销类</w:t>
      </w:r>
    </w:p>
    <w:p w14:paraId="0289CC5B" w14:textId="77777777" w:rsidR="00D4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B717F1E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三元极致诞生于2007年，作为三元旗下高端品牌，10余年的发展历程中受到两大强势竞品的双重阻击，品牌力与产品销量并未获得强势增长，一直处于不温不火、缓慢上升的状态。</w:t>
      </w:r>
    </w:p>
    <w:p w14:paraId="4C26ADB7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疫情时代，国民对“健康”的关注度日益增高，乳品消费回归白奶品类，而高端白奶的竞争核心点在于[蛋白]。头部品牌的蛋白在[数量]竞争趋于白热化之际，三元极致凭借“首创 A2”及“保留更多25%活性蛋白” 抓住蛋白[质量]竞争的差异化赛道，再次行业首创“极致 1+1”原生双蛋白牛奶，以“多一种维度 营养更极致”定义极致营养新标杆。</w:t>
      </w:r>
    </w:p>
    <w:p w14:paraId="02E33427" w14:textId="77777777" w:rsidR="00D4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1547A82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基于产品升级，围绕“极致营养1+1 为极致人生”的年度品牌策略，以打赢“以小搏大、营销一体”的营销战役为目标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实现三元极致全线产品销量增长。</w:t>
      </w:r>
    </w:p>
    <w:p w14:paraId="00ECABDE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为实现此目标三元极致打造了一系列以“极致 1+1”超级 IP 为核心的“品牌营销全链路”大事件，全年拉满产生大量原生内容，拉升极致品牌新势能，并联合媒体向电商导流，实现销售增长的新跨越，正式拉开“中国高端白奶新时代”的序幕。</w:t>
      </w:r>
    </w:p>
    <w:p w14:paraId="128A1794" w14:textId="77777777" w:rsidR="00D4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6B73785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极致 1+1，既是产品，又是品类，还是品牌，更是 IP。在“品牌营销全链路”大事件的推动下，基于产品创新，内容营销、场景营销，大量原生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及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媒体共创内容，通过权威媒体、垂直媒体、新媒体扩散发酵；打通内容平台导流，赋能一线销售。</w:t>
      </w:r>
    </w:p>
    <w:p w14:paraId="4DD9DBD8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  <w:lang w:eastAsia="zh-Hans"/>
        </w:rPr>
        <w:t>原生内容：</w:t>
      </w:r>
    </w:p>
    <w:p w14:paraId="39D3CCA1" w14:textId="77777777" w:rsidR="00D45978" w:rsidRDefault="00000000">
      <w:pPr>
        <w:pStyle w:val="af6"/>
        <w:widowControl/>
        <w:spacing w:before="100" w:beforeAutospacing="1" w:after="100" w:afterAutospacing="1"/>
        <w:ind w:left="420" w:firstLineChars="0" w:firstLine="0"/>
        <w:jc w:val="left"/>
        <w:rPr>
          <w:rFonts w:ascii="微软雅黑" w:eastAsia="微软雅黑" w:hAnsi="微软雅黑" w:cs="微软雅黑"/>
          <w:color w:val="0D0D0D" w:themeColor="text1" w:themeTint="F2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Cs w:val="21"/>
          <w:lang w:eastAsia="zh-Hans"/>
        </w:rPr>
        <w:lastRenderedPageBreak/>
        <w:t xml:space="preserve">  </w:t>
      </w:r>
      <w:r>
        <w:rPr>
          <w:rFonts w:ascii="微软雅黑" w:eastAsia="微软雅黑" w:hAnsi="微软雅黑" w:cs="微软雅黑" w:hint="eastAsia"/>
          <w:b/>
          <w:noProof/>
          <w:color w:val="0D0D0D" w:themeColor="text1" w:themeTint="F2"/>
          <w:szCs w:val="21"/>
          <w:lang w:eastAsia="zh-Hans"/>
        </w:rPr>
        <w:drawing>
          <wp:inline distT="0" distB="0" distL="114300" distR="114300" wp14:anchorId="06D1F030" wp14:editId="3EF8131E">
            <wp:extent cx="4876800" cy="2743200"/>
            <wp:effectExtent l="0" t="0" r="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E0A31" w14:textId="77777777" w:rsidR="00D45978" w:rsidRDefault="00000000">
      <w:pPr>
        <w:pStyle w:val="af6"/>
        <w:widowControl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cs="微软雅黑"/>
          <w:b/>
          <w:color w:val="0D0D0D" w:themeColor="text1" w:themeTint="F2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Cs w:val="21"/>
          <w:lang w:eastAsia="zh-Hans"/>
        </w:rPr>
        <w:t>原生内容双节主KV</w:t>
      </w:r>
    </w:p>
    <w:p w14:paraId="6BB9BB23" w14:textId="77777777" w:rsidR="00D45978" w:rsidRDefault="00000000">
      <w:pPr>
        <w:pStyle w:val="af6"/>
        <w:widowControl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cs="微软雅黑"/>
          <w:b/>
          <w:color w:val="0D0D0D" w:themeColor="text1" w:themeTint="F2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noProof/>
          <w:color w:val="0D0D0D" w:themeColor="text1" w:themeTint="F2"/>
          <w:szCs w:val="21"/>
          <w:lang w:eastAsia="zh-Hans"/>
        </w:rPr>
        <w:drawing>
          <wp:inline distT="0" distB="0" distL="114300" distR="114300" wp14:anchorId="4E0229C8" wp14:editId="4409CD39">
            <wp:extent cx="4876800" cy="2743200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168A" w14:textId="77777777" w:rsidR="00D45978" w:rsidRDefault="0000000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原生内容“极致1+1”产品主KV</w:t>
      </w:r>
    </w:p>
    <w:p w14:paraId="5B668A77" w14:textId="77777777" w:rsidR="00D45978" w:rsidRDefault="0000000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noProof/>
          <w:color w:val="0D0D0D" w:themeColor="text1" w:themeTint="F2"/>
          <w:sz w:val="21"/>
          <w:szCs w:val="21"/>
          <w:lang w:eastAsia="zh-Hans"/>
        </w:rPr>
        <w:lastRenderedPageBreak/>
        <w:drawing>
          <wp:inline distT="0" distB="0" distL="114300" distR="114300" wp14:anchorId="4712EF4E" wp14:editId="3C7356E2">
            <wp:extent cx="4876800" cy="2663825"/>
            <wp:effectExtent l="0" t="0" r="0" b="3175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EB60" w14:textId="77777777" w:rsidR="00D45978" w:rsidRDefault="0000000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原生内容极致品牌TVC截图</w:t>
      </w:r>
    </w:p>
    <w:p w14:paraId="748463D1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 xml:space="preserve">       </w:t>
      </w:r>
      <w:r>
        <w:rPr>
          <w:rFonts w:ascii="微软雅黑" w:eastAsia="微软雅黑" w:hAnsi="微软雅黑" w:cs="微软雅黑" w:hint="eastAsia"/>
          <w:b/>
          <w:noProof/>
          <w:color w:val="0D0D0D" w:themeColor="text1" w:themeTint="F2"/>
          <w:sz w:val="21"/>
          <w:szCs w:val="21"/>
          <w:lang w:eastAsia="zh-Hans"/>
        </w:rPr>
        <w:drawing>
          <wp:inline distT="0" distB="0" distL="114300" distR="114300" wp14:anchorId="2FD8E3E2" wp14:editId="2EAB2F64">
            <wp:extent cx="4876800" cy="2663825"/>
            <wp:effectExtent l="0" t="0" r="0" b="317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62DA2" w14:textId="77777777" w:rsidR="00D45978" w:rsidRDefault="0000000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原生内容极致人生微电影截图</w:t>
      </w:r>
    </w:p>
    <w:p w14:paraId="20415820" w14:textId="77777777" w:rsidR="00D45978" w:rsidRDefault="0000000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noProof/>
          <w:color w:val="0D0D0D" w:themeColor="text1" w:themeTint="F2"/>
          <w:sz w:val="21"/>
          <w:szCs w:val="21"/>
          <w:lang w:eastAsia="zh-Hans"/>
        </w:rPr>
        <w:lastRenderedPageBreak/>
        <w:drawing>
          <wp:inline distT="0" distB="0" distL="114300" distR="114300" wp14:anchorId="7845E472" wp14:editId="2C59D071">
            <wp:extent cx="4876800" cy="8199120"/>
            <wp:effectExtent l="0" t="0" r="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86EA" w14:textId="77777777" w:rsidR="00D45978" w:rsidRDefault="0000000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原生内容极致贺岁微电影截图</w:t>
      </w:r>
    </w:p>
    <w:p w14:paraId="44EA76D4" w14:textId="77777777" w:rsidR="00D45978" w:rsidRDefault="00D45978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  <w:lang w:eastAsia="zh-Hans"/>
        </w:rPr>
      </w:pPr>
    </w:p>
    <w:p w14:paraId="71DD8937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  <w:lang w:eastAsia="zh-Hans"/>
        </w:rPr>
        <w:lastRenderedPageBreak/>
        <w:t>销售转化：</w:t>
      </w:r>
    </w:p>
    <w:p w14:paraId="5AE5F9E4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  <w:lang w:eastAsia="zh-Hans"/>
        </w:rPr>
        <w:t>打通平台内容，大直播及沙龙直播内容打通直播间，为电商持续引流，并赋能一线销售；凤凰网沙龙直播设立直播间带货；通过脉脉合作，精准人群，红包雨活动引流电商。</w:t>
      </w:r>
    </w:p>
    <w:p w14:paraId="43B083DC" w14:textId="77777777" w:rsidR="00D4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5BF5534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  <w:lang w:eastAsia="zh-Hans"/>
        </w:rPr>
        <w:t>品牌宣告阶段：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  <w:lang w:eastAsia="zh-Hans"/>
        </w:rPr>
        <w:t>高端形象产品“极致1+1”上市，王凯作为品牌代言人，诠释极致人生1+1的品牌主张，围绕“人生多一个维度才更极致”打造品牌TVC和微电影。</w:t>
      </w:r>
    </w:p>
    <w:p w14:paraId="78349443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  <w:lang w:eastAsia="zh-Hans"/>
        </w:rPr>
        <w:t>品牌共鸣阶段：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打造4 封极致团圆情书入箱包装，为双节礼赠增添情感与温度；联动拍摄“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  <w:lang w:eastAsia="zh-Hans"/>
        </w:rPr>
        <w:t>团圆时刻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 xml:space="preserve"> 就要极致”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  <w:lang w:eastAsia="zh-Hans"/>
        </w:rPr>
        <w:t>系列微电影，通过四组人群对中秋团圆的不同理解引发各圈层人群共鸣。</w:t>
      </w:r>
    </w:p>
    <w:p w14:paraId="1428CF85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  <w:lang w:eastAsia="zh-Hans"/>
        </w:rPr>
        <w:t>品牌共情阶段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  <w:lang w:eastAsia="zh-Hans"/>
        </w:rPr>
        <w:t>：继续春节礼赠场景，兼顾外埠市场以及核心销售区域，携手品牌代言人王凯打造“春节时刻 礼应极致”贺岁微电影，极致1+1作为春节的极致之礼串联不同城市春节团圆场景，促进核心市场销量，并辐射全国。</w:t>
      </w:r>
    </w:p>
    <w:p w14:paraId="7CADDA7C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  <w:lang w:eastAsia="zh-Hans"/>
        </w:rPr>
        <w:t>媒体共创内容：</w:t>
      </w:r>
    </w:p>
    <w:p w14:paraId="34A3B797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  <w:lang w:eastAsia="zh-Hans"/>
        </w:rPr>
        <w:t>与人民网合作，邀请王凯参与“透明工厂走进三元”大直播，通过权威媒体树极致高度，夯实首都品牌背书；携手凤凰网，邀请多位高端意见领袖发声，赋能品牌代言势能，建立话题全网扩散引发共鸣；通过垂直媒体脉脉，聚焦职场人群，承接话题，将“数百万品质家庭的极致之选”进一步扩散。</w:t>
      </w:r>
    </w:p>
    <w:p w14:paraId="07C6EF1B" w14:textId="77777777" w:rsidR="00D45978" w:rsidRDefault="00000000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第一阶段“品牌宣告”通过品牌日，打通全渠道联合，线上线下全媒体、全渠道联动的品牌代言人官宣及TVC发布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；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携手人民网走进三元“透明工厂”大直播；同期，线上在抖音、双微平台，发动明星10位，抖音KOL55位，微博及微信KOL66位，抖音KOC1068位响应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；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最后，联合人民网以董事长做客《人民会客厅》指明极致战略方向收官，以行业权威媒体的报道解读为本阶段的营销全面复盘。</w:t>
      </w:r>
    </w:p>
    <w:p w14:paraId="75CF8AB7" w14:textId="77777777" w:rsidR="00D45978" w:rsidRDefault="00000000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第二阶段与凤凰网合作，发布 #团圆时刻 就要极致# 话题，邀请26位名人意见领袖，脉脉100位职场精英以发布视频/社交化海报形式响应，并在王凯生日周打响话题高潮，全渠道推出“4封情书”限定节日主题包装；全网直播凤凰网主题沙龙，邀请名人意见领袖分享“极致团圆”观点，代言人以视频ID形式与观众互动，颁发极致荣誉会员，将双节营销热度推向高潮。</w:t>
      </w:r>
    </w:p>
    <w:p w14:paraId="36097941" w14:textId="77777777" w:rsidR="00D45978" w:rsidRDefault="00000000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第三阶段联合凤凰网，发布 #春节时刻 礼应极致# 专题，由代言人开启祝福征集活动，邀请11位名人意见领袖发出极致祝福视频ID；同时打造贺岁微电影和微信H5小游戏，联合百家品牌助推。传播矩阵采用多平台联动形式，线上凤凰网硬广投放、与《足球少年》品牌联合、与《人民日报》进行抖音直播并辅以自媒体扩散。</w:t>
      </w:r>
    </w:p>
    <w:p w14:paraId="247D864F" w14:textId="77777777" w:rsidR="00D45978" w:rsidRDefault="00000000">
      <w:pPr>
        <w:pStyle w:val="a3"/>
        <w:spacing w:before="100" w:beforeAutospacing="1" w:after="100" w:afterAutospacing="1"/>
        <w:jc w:val="center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noProof/>
          <w:color w:val="0D0D0D" w:themeColor="text1" w:themeTint="F2"/>
          <w:sz w:val="21"/>
          <w:szCs w:val="21"/>
          <w:lang w:eastAsia="zh-Hans"/>
        </w:rPr>
        <w:lastRenderedPageBreak/>
        <w:drawing>
          <wp:anchor distT="0" distB="0" distL="114300" distR="114300" simplePos="0" relativeHeight="251659264" behindDoc="0" locked="0" layoutInCell="1" allowOverlap="1" wp14:anchorId="0C9E4F9A" wp14:editId="3060848A">
            <wp:simplePos x="0" y="0"/>
            <wp:positionH relativeFrom="column">
              <wp:posOffset>528320</wp:posOffset>
            </wp:positionH>
            <wp:positionV relativeFrom="paragraph">
              <wp:posOffset>54610</wp:posOffset>
            </wp:positionV>
            <wp:extent cx="4876800" cy="2743200"/>
            <wp:effectExtent l="0" t="0" r="0" b="0"/>
            <wp:wrapTopAndBottom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三元极致2022年传播规划</w:t>
      </w:r>
    </w:p>
    <w:p w14:paraId="7E965A6A" w14:textId="77777777" w:rsidR="00D45978" w:rsidRDefault="00000000">
      <w:pPr>
        <w:pStyle w:val="a3"/>
        <w:spacing w:before="100" w:beforeAutospacing="1" w:after="100" w:afterAutospacing="1"/>
        <w:jc w:val="center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 xml:space="preserve">   </w:t>
      </w:r>
      <w:r>
        <w:rPr>
          <w:rFonts w:ascii="微软雅黑" w:eastAsia="微软雅黑" w:hAnsi="微软雅黑" w:cs="微软雅黑" w:hint="eastAsia"/>
          <w:bCs/>
          <w:noProof/>
          <w:color w:val="0D0D0D" w:themeColor="text1" w:themeTint="F2"/>
          <w:sz w:val="21"/>
          <w:szCs w:val="21"/>
          <w:lang w:eastAsia="zh-Hans"/>
        </w:rPr>
        <w:drawing>
          <wp:inline distT="0" distB="0" distL="114300" distR="114300" wp14:anchorId="01C96174" wp14:editId="25AC3EEA">
            <wp:extent cx="4876800" cy="2743200"/>
            <wp:effectExtent l="0" t="0" r="0" b="0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8CEA" w14:textId="77777777" w:rsidR="00D45978" w:rsidRDefault="00000000">
      <w:pPr>
        <w:pStyle w:val="a3"/>
        <w:spacing w:before="100" w:beforeAutospacing="1" w:after="100" w:afterAutospacing="1"/>
        <w:ind w:firstLineChars="200" w:firstLine="420"/>
        <w:jc w:val="center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三元极致✖凤凰网沙龙群代言主KV</w:t>
      </w:r>
    </w:p>
    <w:p w14:paraId="4785E950" w14:textId="77777777" w:rsidR="00D45978" w:rsidRDefault="00000000">
      <w:pPr>
        <w:pStyle w:val="a3"/>
        <w:spacing w:before="100" w:beforeAutospacing="1" w:after="100" w:afterAutospacing="1"/>
        <w:ind w:firstLineChars="200" w:firstLine="420"/>
        <w:jc w:val="center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noProof/>
          <w:color w:val="0D0D0D" w:themeColor="text1" w:themeTint="F2"/>
          <w:sz w:val="21"/>
          <w:szCs w:val="21"/>
          <w:lang w:eastAsia="zh-Hans"/>
        </w:rPr>
        <w:lastRenderedPageBreak/>
        <w:drawing>
          <wp:inline distT="0" distB="0" distL="114300" distR="114300" wp14:anchorId="5BF64B15" wp14:editId="12AB5EB1">
            <wp:extent cx="4876800" cy="2743200"/>
            <wp:effectExtent l="0" t="0" r="0" b="0"/>
            <wp:docPr id="16" name="图片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8903" w14:textId="77777777" w:rsidR="00D45978" w:rsidRDefault="00000000">
      <w:pPr>
        <w:pStyle w:val="a3"/>
        <w:spacing w:before="100" w:beforeAutospacing="1" w:after="100" w:afterAutospacing="1"/>
        <w:ind w:firstLineChars="200" w:firstLine="420"/>
        <w:jc w:val="center"/>
        <w:rPr>
          <w:rFonts w:ascii="微软雅黑" w:eastAsia="微软雅黑" w:hAnsi="微软雅黑" w:cs="微软雅黑"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三元极致✖人民网“走进工厂大直播”主KV</w:t>
      </w:r>
    </w:p>
    <w:p w14:paraId="011927F6" w14:textId="77777777" w:rsidR="00D45978" w:rsidRDefault="00000000">
      <w:pPr>
        <w:pStyle w:val="a3"/>
        <w:spacing w:before="100" w:beforeAutospacing="1" w:after="100" w:afterAutospacing="1"/>
        <w:ind w:firstLineChars="200" w:firstLine="420"/>
        <w:jc w:val="center"/>
        <w:rPr>
          <w:rFonts w:ascii="微软雅黑" w:eastAsia="微软雅黑" w:hAnsi="微软雅黑" w:cs="微软雅黑"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noProof/>
          <w:sz w:val="21"/>
          <w:szCs w:val="21"/>
          <w:lang w:eastAsia="zh-Hans"/>
        </w:rPr>
        <w:drawing>
          <wp:inline distT="0" distB="0" distL="114300" distR="114300" wp14:anchorId="535C5BA8" wp14:editId="19350E15">
            <wp:extent cx="4876800" cy="2743200"/>
            <wp:effectExtent l="0" t="0" r="0" b="0"/>
            <wp:docPr id="17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C330" w14:textId="77777777" w:rsidR="00D45978" w:rsidRDefault="00000000">
      <w:pPr>
        <w:pStyle w:val="a3"/>
        <w:spacing w:before="100" w:beforeAutospacing="1" w:after="100" w:afterAutospacing="1"/>
        <w:ind w:firstLineChars="200" w:firstLine="4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三元极致原生创意内容</w:t>
      </w:r>
    </w:p>
    <w:p w14:paraId="6032D277" w14:textId="77777777" w:rsidR="00D4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8C11638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第一阶段：品牌宣告</w:t>
      </w:r>
    </w:p>
    <w:p w14:paraId="427E26E7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 xml:space="preserve">三元极致年度TVC大片累计播放 2.01 亿次，微电影大片共计播放 2639 万次； 人民网“透明工厂”大直播，共计实现全网曝光 4284.6 万多次，大直播当天在线观看 1375.9 万多人次。 社交化平台短视频，以及证言推荐的明星/KOL/KOC共计1199人，短视频总播放量高达 2.07 亿，覆盖 5.7 亿多人，共实现 6.13 亿的品牌曝光，消费者在线互动次数高达 664万。 </w:t>
      </w:r>
    </w:p>
    <w:p w14:paraId="7CA74D79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第二阶段：情感共鸣</w:t>
      </w:r>
    </w:p>
    <w:p w14:paraId="395407D4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lastRenderedPageBreak/>
        <w:t xml:space="preserve">截至8月30日 # 团圆时刻 就要极致 # 微博话题阅读量已达 10.4 亿，全网话题讨论量已达到15万，8月30日举办的主题沙龙活动全网直播，累计观看人次达到1216.3万。 </w:t>
      </w:r>
    </w:p>
    <w:p w14:paraId="67BD2701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第三阶段：品牌共情</w:t>
      </w:r>
    </w:p>
    <w:p w14:paraId="5E8E4D25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“春节时刻 礼应极致”贺岁片上线16天全网曝光量1821.1万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+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；“极致红包保卫战”H5小游戏上线10天参与频次2万+；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“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春节时刻 礼应极致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”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全网话题阅读量达到3.64亿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+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。</w:t>
      </w:r>
    </w:p>
    <w:p w14:paraId="143260FB" w14:textId="77777777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助力业绩提升：</w:t>
      </w:r>
    </w:p>
    <w:p w14:paraId="229A9F79" w14:textId="0282A89B" w:rsidR="00D45978" w:rsidRDefault="00000000">
      <w:pPr>
        <w:spacing w:before="100" w:beforeAutospacing="1" w:after="100" w:afterAutospacing="1"/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在品牌营销全链路的推动下，根据第三方针对消费者购物篮的调研数据：仅618 期间三元极致品牌整体电商平台GMV增长 36.2%，较去年同期增长近两倍；8月销售实际同比增长 44.12%，增速明显；高端形象新品极致1+1原生双蛋白牛奶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8个月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销售额突破2200万，获得市场认可；极致品牌在北京市场增幅第一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高端牛奶品类市场占有率上升至第二名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成功跻身区域内高端牛奶第一梯队品牌。</w:t>
      </w:r>
    </w:p>
    <w:p w14:paraId="7D0368A1" w14:textId="698AF7F4" w:rsidR="00D45978" w:rsidRPr="00E41198" w:rsidRDefault="00000000" w:rsidP="00E41198">
      <w:pPr>
        <w:spacing w:before="100" w:beforeAutospacing="1" w:after="100" w:afterAutospacing="1"/>
        <w:rPr>
          <w:rFonts w:ascii="微软雅黑" w:eastAsia="微软雅黑" w:hAnsi="微软雅黑" w:hint="eastAsia"/>
          <w:color w:val="0D0D0D" w:themeColor="text1" w:themeTint="F2"/>
          <w:sz w:val="20"/>
          <w:szCs w:val="20"/>
          <w:lang w:eastAsia="zh-Hans"/>
        </w:rPr>
      </w:pPr>
      <w:r>
        <w:rPr>
          <w:rFonts w:ascii="微软雅黑" w:eastAsia="微软雅黑" w:hAnsi="微软雅黑" w:hint="eastAsia"/>
          <w:color w:val="0D0D0D" w:themeColor="text1" w:themeTint="F2"/>
          <w:sz w:val="20"/>
          <w:szCs w:val="20"/>
          <w:lang w:eastAsia="zh-Hans"/>
        </w:rPr>
        <w:t>案例视频链接：</w:t>
      </w:r>
      <w:hyperlink r:id="rId15" w:history="1">
        <w:r>
          <w:rPr>
            <w:rStyle w:val="af4"/>
            <w:rFonts w:ascii="微软雅黑" w:eastAsia="微软雅黑" w:hAnsi="微软雅黑" w:hint="eastAsia"/>
            <w:sz w:val="20"/>
            <w:szCs w:val="20"/>
            <w:lang w:eastAsia="zh-Hans"/>
          </w:rPr>
          <w:t>https://v.qq.com/x/page/r3370y7rft3.html</w:t>
        </w:r>
      </w:hyperlink>
    </w:p>
    <w:sectPr w:rsidR="00D45978" w:rsidRPr="00E4119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360A0" w14:textId="77777777" w:rsidR="003823C1" w:rsidRDefault="003823C1">
      <w:r>
        <w:separator/>
      </w:r>
    </w:p>
  </w:endnote>
  <w:endnote w:type="continuationSeparator" w:id="0">
    <w:p w14:paraId="15F9867A" w14:textId="77777777" w:rsidR="003823C1" w:rsidRDefault="00382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DAB0F" w14:textId="77777777" w:rsidR="00D45978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F384925" w14:textId="77777777" w:rsidR="00D45978" w:rsidRDefault="00D4597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0725F" w14:textId="77777777" w:rsidR="00D45978" w:rsidRDefault="00D45978">
    <w:pPr>
      <w:pStyle w:val="a9"/>
      <w:framePr w:wrap="around" w:vAnchor="text" w:hAnchor="margin" w:xAlign="right" w:y="1"/>
      <w:rPr>
        <w:rStyle w:val="af2"/>
      </w:rPr>
    </w:pPr>
  </w:p>
  <w:p w14:paraId="6150A2AB" w14:textId="77777777" w:rsidR="00D45978" w:rsidRDefault="00D45978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EED73" w14:textId="77777777" w:rsidR="00D45978" w:rsidRDefault="00D4597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830F1" w14:textId="77777777" w:rsidR="003823C1" w:rsidRDefault="003823C1">
      <w:r>
        <w:separator/>
      </w:r>
    </w:p>
  </w:footnote>
  <w:footnote w:type="continuationSeparator" w:id="0">
    <w:p w14:paraId="73FD38FF" w14:textId="77777777" w:rsidR="003823C1" w:rsidRDefault="00382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D80B0" w14:textId="77777777" w:rsidR="00D45978" w:rsidRDefault="00D4597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E93B8" w14:textId="77777777" w:rsidR="00D45978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1EC92B5" wp14:editId="4BC5216A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E1754" w14:textId="77777777" w:rsidR="00D45978" w:rsidRDefault="00D45978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WM5YmY0OGI5MmRlMjI4Mzc5MTZlYTcyYWJmNzA3NGYifQ=="/>
  </w:docVars>
  <w:rsids>
    <w:rsidRoot w:val="00172A27"/>
    <w:rsid w:val="DF8F3F15"/>
    <w:rsid w:val="DFBECACF"/>
    <w:rsid w:val="F45F3B2F"/>
    <w:rsid w:val="FA5753A2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57DC0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4A56"/>
    <w:rsid w:val="003548BE"/>
    <w:rsid w:val="00361FEC"/>
    <w:rsid w:val="00362043"/>
    <w:rsid w:val="00365FAB"/>
    <w:rsid w:val="00371D9E"/>
    <w:rsid w:val="00371F8B"/>
    <w:rsid w:val="003823C1"/>
    <w:rsid w:val="00386E93"/>
    <w:rsid w:val="0038758A"/>
    <w:rsid w:val="003A2FD7"/>
    <w:rsid w:val="003A3097"/>
    <w:rsid w:val="003A3802"/>
    <w:rsid w:val="003B69CD"/>
    <w:rsid w:val="003C1F46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07F7A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1F5D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7EE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182F"/>
    <w:rsid w:val="00CE55AC"/>
    <w:rsid w:val="00D1108E"/>
    <w:rsid w:val="00D13BC3"/>
    <w:rsid w:val="00D14F03"/>
    <w:rsid w:val="00D409BB"/>
    <w:rsid w:val="00D411C0"/>
    <w:rsid w:val="00D45978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1198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B7462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53847125"/>
    <w:rsid w:val="71981D40"/>
    <w:rsid w:val="739FBC7F"/>
    <w:rsid w:val="77CF20C9"/>
    <w:rsid w:val="7FEBE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D397F6E"/>
  <w15:docId w15:val="{C46792B4-1F64-A349-9083-FB75794A8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v.qq.com/x/page/r3370y7rft3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375</Words>
  <Characters>2144</Characters>
  <Application>Microsoft Office Word</Application>
  <DocSecurity>0</DocSecurity>
  <Lines>17</Lines>
  <Paragraphs>5</Paragraphs>
  <ScaleCrop>false</ScaleCrop>
  <Company>WWW.YlmF.CoM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Office</cp:lastModifiedBy>
  <cp:revision>3</cp:revision>
  <cp:lastPrinted>2012-10-13T00:46:00Z</cp:lastPrinted>
  <dcterms:created xsi:type="dcterms:W3CDTF">2023-04-12T03:45:00Z</dcterms:created>
  <dcterms:modified xsi:type="dcterms:W3CDTF">2023-04-12T03:46:00Z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137E04424181405089E46FDAFC594803_13</vt:lpwstr>
  </property>
</Properties>
</file>